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BE4D2" w14:textId="77777777" w:rsidR="00AE316D" w:rsidRDefault="00AE316D" w:rsidP="00AE316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4962"/>
        </w:tabs>
        <w:ind w:left="6585" w:right="2" w:hanging="897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 № 1 к Распоряжению Департамента образования</w:t>
      </w:r>
    </w:p>
    <w:p w14:paraId="07E6253C" w14:textId="77777777" w:rsidR="00AE316D" w:rsidRDefault="00AE316D" w:rsidP="00AE316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4962"/>
          <w:tab w:val="left" w:pos="8076"/>
          <w:tab w:val="left" w:pos="9879"/>
        </w:tabs>
        <w:ind w:left="5997" w:right="2" w:hanging="8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Екатеринбурга от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232F1337" w14:textId="77777777" w:rsidR="00AC1B3D" w:rsidRDefault="00AC1B3D">
      <w:pPr>
        <w:pStyle w:val="1"/>
        <w:rPr>
          <w:b w:val="0"/>
          <w:sz w:val="28"/>
          <w:szCs w:val="28"/>
        </w:rPr>
      </w:pPr>
    </w:p>
    <w:p w14:paraId="6000E318" w14:textId="77777777" w:rsidR="00AC1B3D" w:rsidRDefault="00A6275A">
      <w:pPr>
        <w:pStyle w:val="1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1D14FFD0" w14:textId="77777777" w:rsidR="00AC1B3D" w:rsidRDefault="00D85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</w:t>
      </w:r>
      <w:r w:rsidR="00097765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 профессионального мастерства</w:t>
      </w:r>
    </w:p>
    <w:p w14:paraId="49A69E36" w14:textId="77777777" w:rsidR="00AC1B3D" w:rsidRDefault="00D85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педагогов дополнительного образования</w:t>
      </w:r>
    </w:p>
    <w:p w14:paraId="18105AAE" w14:textId="77777777" w:rsidR="00AC1B3D" w:rsidRDefault="00D85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«Образ_ЕКБ: Сердце отдаю детям 202</w:t>
      </w:r>
      <w:r w:rsidR="003073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14:paraId="46738F9D" w14:textId="77777777" w:rsidR="00AC1B3D" w:rsidRDefault="00AC1B3D">
      <w:pPr>
        <w:jc w:val="center"/>
        <w:rPr>
          <w:color w:val="000000"/>
          <w:sz w:val="28"/>
          <w:szCs w:val="28"/>
        </w:rPr>
      </w:pPr>
    </w:p>
    <w:p w14:paraId="5A596209" w14:textId="77777777" w:rsidR="00AC1B3D" w:rsidRDefault="00147C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</w:t>
      </w:r>
      <w:r w:rsidR="00D85090">
        <w:rPr>
          <w:b/>
          <w:color w:val="000000"/>
          <w:sz w:val="28"/>
          <w:szCs w:val="28"/>
        </w:rPr>
        <w:t>оложения</w:t>
      </w:r>
    </w:p>
    <w:p w14:paraId="3212D19B" w14:textId="77777777" w:rsidR="00AC1B3D" w:rsidRDefault="00D85090" w:rsidP="00A627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</w:t>
      </w:r>
      <w:r w:rsidR="00A6275A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определяет порядок организации</w:t>
      </w:r>
      <w:r>
        <w:rPr>
          <w:color w:val="000000"/>
          <w:sz w:val="28"/>
          <w:szCs w:val="28"/>
        </w:rPr>
        <w:br/>
        <w:t xml:space="preserve">и проведения городского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профессионального мастерства педагогов дополнительного образования «Образ_ЕКБ_ Сердце отдаю детям</w:t>
      </w:r>
      <w:r w:rsidR="00A6275A">
        <w:rPr>
          <w:color w:val="000000"/>
          <w:sz w:val="28"/>
          <w:szCs w:val="28"/>
        </w:rPr>
        <w:t xml:space="preserve"> </w:t>
      </w:r>
      <w:r w:rsidR="00A6275A" w:rsidRPr="00A6275A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» (далее –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), устанавливает цели и задачи, определяет права и обязанности организаторов и участников, сроки и этапы его проведения.</w:t>
      </w:r>
    </w:p>
    <w:p w14:paraId="16FFF516" w14:textId="77777777" w:rsidR="00AC1B3D" w:rsidRDefault="00D85090" w:rsidP="00A627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3073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3073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учебном году</w:t>
      </w:r>
      <w:r>
        <w:rPr>
          <w:b/>
          <w:color w:val="000000"/>
          <w:sz w:val="28"/>
          <w:szCs w:val="28"/>
        </w:rPr>
        <w:t xml:space="preserve">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проводится в рамках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2023-2027 годы», утверждённой Постановлением Администрации города Екатеринбурга от 28.10.2022 года № 3360.</w:t>
      </w:r>
    </w:p>
    <w:p w14:paraId="746A154C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Учредителем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явля</w:t>
      </w:r>
      <w:r w:rsidR="00BB672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тся Департамент образования Администрации города Екатеринбурга.</w:t>
      </w:r>
    </w:p>
    <w:p w14:paraId="24BFE951" w14:textId="77777777" w:rsidR="00AC1B3D" w:rsidRDefault="00AC1B3D">
      <w:pPr>
        <w:jc w:val="center"/>
        <w:rPr>
          <w:color w:val="000000"/>
          <w:sz w:val="28"/>
          <w:szCs w:val="28"/>
        </w:rPr>
      </w:pPr>
    </w:p>
    <w:p w14:paraId="716680B2" w14:textId="77777777" w:rsidR="00AC1B3D" w:rsidRDefault="00D85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Цели и задачи </w:t>
      </w:r>
      <w:r w:rsidR="00097765">
        <w:rPr>
          <w:b/>
          <w:color w:val="000000"/>
          <w:sz w:val="28"/>
          <w:szCs w:val="28"/>
        </w:rPr>
        <w:t>Конкурс</w:t>
      </w:r>
      <w:r>
        <w:rPr>
          <w:b/>
          <w:color w:val="000000"/>
          <w:sz w:val="28"/>
          <w:szCs w:val="28"/>
        </w:rPr>
        <w:t>а</w:t>
      </w:r>
    </w:p>
    <w:p w14:paraId="04641651" w14:textId="77777777" w:rsidR="00AC1B3D" w:rsidRDefault="00BB672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</w:t>
      </w:r>
      <w:r w:rsidR="00097765"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>а: создание в муниципальном образовательном комплексе Екатеринбурга эффективных условий, обеспечивающих непрерывное профессиональное развитие, творческий и карьерный рост педагогов дополнительного образования. Консолидация профессионального сообщества в муниципальном образовательном комплексе Екатеринбурга по вопросам развития дополнительного образования.</w:t>
      </w:r>
    </w:p>
    <w:p w14:paraId="0EB8D967" w14:textId="77777777" w:rsidR="00AC1B3D" w:rsidRDefault="00BB672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</w:t>
      </w:r>
      <w:r w:rsidR="00097765"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>а:</w:t>
      </w:r>
    </w:p>
    <w:p w14:paraId="6478EBD4" w14:textId="77777777" w:rsidR="00AC1B3D" w:rsidRDefault="00D8509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профессионального мастерства педагогов дополнительного образования;</w:t>
      </w:r>
    </w:p>
    <w:p w14:paraId="0DFC12B0" w14:textId="77777777" w:rsidR="00AC1B3D" w:rsidRDefault="00D8509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социальной значимости и престижа профессии педагога дополнительного образования; </w:t>
      </w:r>
    </w:p>
    <w:p w14:paraId="1A65A848" w14:textId="77777777" w:rsidR="00AC1B3D" w:rsidRDefault="00D8509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общественного и профессионального статуса педагогов дополнительного образования и образовательных организаций, которые они представляют;</w:t>
      </w:r>
    </w:p>
    <w:p w14:paraId="48F58A6D" w14:textId="77777777" w:rsidR="00AC1B3D" w:rsidRDefault="00D8509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новым формам педагогического наставничества в сфере дополнительного образования детей;</w:t>
      </w:r>
    </w:p>
    <w:p w14:paraId="0ECC6140" w14:textId="77777777" w:rsidR="00AC1B3D" w:rsidRDefault="00D8509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 и продвижение новых педагогических практик и технологий обучения в сфере дополнительного образования;</w:t>
      </w:r>
    </w:p>
    <w:p w14:paraId="51BB8C12" w14:textId="77777777" w:rsidR="00AC1B3D" w:rsidRDefault="00D8509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выявление эффективных практик, педагогических методик и технологий обучения и воспитания обучающихся, разработанных и внедренных</w:t>
      </w:r>
      <w:r>
        <w:rPr>
          <w:color w:val="000000"/>
          <w:sz w:val="28"/>
          <w:szCs w:val="28"/>
        </w:rPr>
        <w:br/>
        <w:t>в образовательную деятельность педагогами дополнительного образования детей;</w:t>
      </w:r>
    </w:p>
    <w:p w14:paraId="22F974BE" w14:textId="77777777" w:rsidR="00AC1B3D" w:rsidRDefault="00D8509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органов исполнительной власти субъектов Российской Федерации и местного самоуправления, всех заинтересованных организаций, средств массовой информации, широкой педагогической общественности и родительской общественности к проблемам развития дополнительного образования детей.</w:t>
      </w:r>
    </w:p>
    <w:p w14:paraId="57006D92" w14:textId="77777777" w:rsidR="00AC1B3D" w:rsidRDefault="00AC1B3D">
      <w:pPr>
        <w:jc w:val="center"/>
        <w:rPr>
          <w:sz w:val="28"/>
          <w:szCs w:val="28"/>
        </w:rPr>
      </w:pPr>
    </w:p>
    <w:p w14:paraId="46785DFE" w14:textId="77777777" w:rsidR="00AC1B3D" w:rsidRDefault="00D85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Руководство </w:t>
      </w:r>
      <w:r w:rsidR="00097765">
        <w:rPr>
          <w:b/>
          <w:color w:val="000000"/>
          <w:sz w:val="28"/>
          <w:szCs w:val="28"/>
        </w:rPr>
        <w:t>Конкурс</w:t>
      </w:r>
      <w:r>
        <w:rPr>
          <w:b/>
          <w:color w:val="000000"/>
          <w:sz w:val="28"/>
          <w:szCs w:val="28"/>
        </w:rPr>
        <w:t>ом</w:t>
      </w:r>
    </w:p>
    <w:p w14:paraId="12BABEF4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руководство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ом осуществляет Организационный комитет (далее – Оргкомитет) – коллегиальный орган, в состав которого входят представители Департамента образования Администрации города Екатеринбурга, управлений образования районов города Екатеринбурга, образовательных организаций города Екатеринбурга. </w:t>
      </w:r>
    </w:p>
    <w:p w14:paraId="213C5CC7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проводит следующую работу:</w:t>
      </w:r>
    </w:p>
    <w:p w14:paraId="23BFF25F" w14:textId="77777777" w:rsidR="00AC1B3D" w:rsidRDefault="00D85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состав жюри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а, </w:t>
      </w:r>
    </w:p>
    <w:p w14:paraId="15C1E335" w14:textId="77777777" w:rsidR="00AC1B3D" w:rsidRDefault="00D85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решает вопросы, не отраженные в настоящем Положении, исходя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своей компетенции, в рамках сложившейся ситуации и в соответствии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действующим законодательством Российской Федерации.</w:t>
      </w:r>
    </w:p>
    <w:p w14:paraId="4A3620AD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Жюри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а:</w:t>
      </w:r>
    </w:p>
    <w:p w14:paraId="19905E13" w14:textId="77777777" w:rsidR="00AC1B3D" w:rsidRDefault="00D85090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экспертизу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ных материалов и выполнения заданий участников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а в соответствии с критериями оценки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>ных испытаний;</w:t>
      </w:r>
    </w:p>
    <w:p w14:paraId="5275AE7B" w14:textId="77777777" w:rsidR="00AC1B3D" w:rsidRDefault="00D85090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призеров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а. </w:t>
      </w:r>
    </w:p>
    <w:p w14:paraId="07B38BA4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жюри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входят эксперты сферы образования – представители организаций общего, дополнительного, среднего и высшего профессионального образования, общественных организаций и движений. </w:t>
      </w:r>
    </w:p>
    <w:p w14:paraId="0E00B5B9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информационного и организационно-методического сопровождения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назначается Оператор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– Муниципальное </w:t>
      </w:r>
      <w:r w:rsidR="00BB672E">
        <w:rPr>
          <w:color w:val="000000"/>
          <w:sz w:val="28"/>
          <w:szCs w:val="28"/>
        </w:rPr>
        <w:t>автономное нетиповое образовательное учреждение «Городской дворец творчества»</w:t>
      </w:r>
      <w:r>
        <w:rPr>
          <w:color w:val="000000"/>
          <w:sz w:val="28"/>
          <w:szCs w:val="28"/>
        </w:rPr>
        <w:t xml:space="preserve"> (далее – Оператор).</w:t>
      </w:r>
    </w:p>
    <w:p w14:paraId="4C4834F3" w14:textId="77777777" w:rsidR="00AC1B3D" w:rsidRDefault="00D8509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Оператор:</w:t>
      </w:r>
    </w:p>
    <w:p w14:paraId="092437B5" w14:textId="77777777" w:rsidR="00AC1B3D" w:rsidRDefault="00D8509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подготовку и проведение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>ных испытаний;</w:t>
      </w:r>
    </w:p>
    <w:p w14:paraId="4D79BDAC" w14:textId="77777777" w:rsidR="00AC1B3D" w:rsidRDefault="00D8509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своевременное информирование участников, жюри, профессионального сообщества и широкой общественности </w:t>
      </w:r>
      <w:r>
        <w:rPr>
          <w:sz w:val="28"/>
          <w:szCs w:val="28"/>
        </w:rPr>
        <w:br/>
        <w:t xml:space="preserve">о мероприятиях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>а;</w:t>
      </w:r>
    </w:p>
    <w:p w14:paraId="526E3BB0" w14:textId="77777777" w:rsidR="00AC1B3D" w:rsidRDefault="00D8509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работу с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>антами и жюри;</w:t>
      </w:r>
    </w:p>
    <w:p w14:paraId="69F49E5C" w14:textId="77777777" w:rsidR="00AC1B3D" w:rsidRDefault="00D8509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открытость и прозрачность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>ных мероприятий;</w:t>
      </w:r>
    </w:p>
    <w:p w14:paraId="686C1DF0" w14:textId="77777777" w:rsidR="00AC1B3D" w:rsidRDefault="00D8509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публикует информацию о ходе </w:t>
      </w:r>
      <w:r w:rsidR="00097765">
        <w:rPr>
          <w:sz w:val="28"/>
          <w:szCs w:val="28"/>
        </w:rPr>
        <w:t>Конкурс</w:t>
      </w:r>
      <w:r>
        <w:rPr>
          <w:sz w:val="28"/>
          <w:szCs w:val="28"/>
        </w:rPr>
        <w:t>а на официальных ресурсах;</w:t>
      </w:r>
    </w:p>
    <w:p w14:paraId="16C57D52" w14:textId="77777777" w:rsidR="00AC1B3D" w:rsidRDefault="00D8509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документацию;</w:t>
      </w:r>
    </w:p>
    <w:p w14:paraId="3165734E" w14:textId="77777777" w:rsidR="00AC1B3D" w:rsidRDefault="00D8509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подведение итогов и награждение.</w:t>
      </w:r>
    </w:p>
    <w:p w14:paraId="1C0539E0" w14:textId="77777777" w:rsidR="00AC1B3D" w:rsidRDefault="00AC1B3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F8A053E" w14:textId="77777777" w:rsidR="00AC1B3D" w:rsidRDefault="00D85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Участники </w:t>
      </w:r>
      <w:r w:rsidR="00097765">
        <w:rPr>
          <w:b/>
          <w:color w:val="000000"/>
          <w:sz w:val="28"/>
          <w:szCs w:val="28"/>
        </w:rPr>
        <w:t>Конкурс</w:t>
      </w:r>
      <w:r>
        <w:rPr>
          <w:b/>
          <w:color w:val="000000"/>
          <w:sz w:val="28"/>
          <w:szCs w:val="28"/>
        </w:rPr>
        <w:t>а</w:t>
      </w:r>
    </w:p>
    <w:p w14:paraId="3CF7DE36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3936D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3936D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учебном году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проводится среди педагогов дополнительного образования организаций дополнительного, дошкольного и </w:t>
      </w:r>
      <w:r>
        <w:rPr>
          <w:color w:val="000000"/>
          <w:sz w:val="28"/>
          <w:szCs w:val="28"/>
        </w:rPr>
        <w:lastRenderedPageBreak/>
        <w:t xml:space="preserve">общего образования, подведомственных Департаменту образования Администрации города Екатеринбурга. </w:t>
      </w:r>
    </w:p>
    <w:p w14:paraId="0C148A6C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педагогическому стажу участников – не менее 3-х лет в должности педагога дополнительного образования. </w:t>
      </w:r>
    </w:p>
    <w:p w14:paraId="0B0F0BAF" w14:textId="77777777" w:rsidR="00AC1B3D" w:rsidRDefault="0009776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 xml:space="preserve"> проводится по шести направленностям: художественная, социально-гуманитарная, естественнонаучная, техническая, физкультурно-спортивная, туристско-краеведческая.</w:t>
      </w:r>
    </w:p>
    <w:p w14:paraId="5B3FDFC3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Педагоги, ставшие победителями в номинациях и абсолютными победителями в финале X и X</w:t>
      </w:r>
      <w:r w:rsidR="003936DC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ов профессионального мастерства педагогов дополнительного образования «Сердце отдаю детям» (202</w:t>
      </w:r>
      <w:r w:rsidR="006707F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и 202</w:t>
      </w:r>
      <w:r w:rsidR="006707F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годы), к участию в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 не допускаются.</w:t>
      </w:r>
    </w:p>
    <w:p w14:paraId="3C78159B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участие в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е, педагоги соглашаются с тем, что фото и видеосъемка на мероприятиях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будет проводиться без их непосредственного согласия.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ные материалы всех этапов, фото и видеоматериалы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могут быть размещены в открытых источниках и средствах массовой информации, использованы Организаторами и Оператором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с соблюдением авторских прав в некоммерческих целях.</w:t>
      </w:r>
    </w:p>
    <w:p w14:paraId="65E1A603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1CAA9E9A" w14:textId="77777777" w:rsidR="00AC1B3D" w:rsidRDefault="00D85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Этапы и сроки проведения </w:t>
      </w:r>
      <w:r w:rsidR="00097765">
        <w:rPr>
          <w:b/>
          <w:color w:val="000000"/>
          <w:sz w:val="28"/>
          <w:szCs w:val="28"/>
        </w:rPr>
        <w:t>Конкурс</w:t>
      </w:r>
      <w:r>
        <w:rPr>
          <w:b/>
          <w:color w:val="000000"/>
          <w:sz w:val="28"/>
          <w:szCs w:val="28"/>
        </w:rPr>
        <w:t>а</w:t>
      </w:r>
    </w:p>
    <w:p w14:paraId="589347CB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fff7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2010"/>
        <w:gridCol w:w="2130"/>
        <w:gridCol w:w="1560"/>
        <w:gridCol w:w="2985"/>
      </w:tblGrid>
      <w:tr w:rsidR="00AC1B3D" w14:paraId="4AFC510E" w14:textId="77777777">
        <w:trPr>
          <w:cantSplit/>
          <w:tblHeader/>
        </w:trPr>
        <w:tc>
          <w:tcPr>
            <w:tcW w:w="975" w:type="dxa"/>
          </w:tcPr>
          <w:p w14:paraId="25362C63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Этапы</w:t>
            </w:r>
          </w:p>
        </w:tc>
        <w:tc>
          <w:tcPr>
            <w:tcW w:w="2010" w:type="dxa"/>
          </w:tcPr>
          <w:p w14:paraId="2A518C30" w14:textId="7F1F4D42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Этап </w:t>
            </w:r>
            <w:r w:rsidR="002D23C2">
              <w:rPr>
                <w:color w:val="000000"/>
                <w:sz w:val="24"/>
              </w:rPr>
              <w:t>образовательной организации</w:t>
            </w:r>
          </w:p>
        </w:tc>
        <w:tc>
          <w:tcPr>
            <w:tcW w:w="2130" w:type="dxa"/>
          </w:tcPr>
          <w:p w14:paraId="157BC616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Районный этап</w:t>
            </w:r>
          </w:p>
        </w:tc>
        <w:tc>
          <w:tcPr>
            <w:tcW w:w="4545" w:type="dxa"/>
            <w:gridSpan w:val="2"/>
          </w:tcPr>
          <w:p w14:paraId="486AF9C2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(городской)</w:t>
            </w:r>
          </w:p>
        </w:tc>
      </w:tr>
      <w:tr w:rsidR="00AC1B3D" w14:paraId="540877A3" w14:textId="77777777">
        <w:trPr>
          <w:cantSplit/>
          <w:tblHeader/>
        </w:trPr>
        <w:tc>
          <w:tcPr>
            <w:tcW w:w="975" w:type="dxa"/>
            <w:vMerge w:val="restart"/>
            <w:vAlign w:val="center"/>
          </w:tcPr>
          <w:p w14:paraId="4CBE6E29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Сроки</w:t>
            </w:r>
          </w:p>
        </w:tc>
        <w:tc>
          <w:tcPr>
            <w:tcW w:w="2010" w:type="dxa"/>
            <w:vMerge w:val="restart"/>
            <w:vAlign w:val="center"/>
          </w:tcPr>
          <w:p w14:paraId="40950033" w14:textId="2A1B8BF7" w:rsidR="00AC1B3D" w:rsidRDefault="00B4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26 января 2026</w:t>
            </w:r>
            <w:r w:rsidR="002D23C2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2130" w:type="dxa"/>
            <w:vMerge w:val="restart"/>
            <w:vAlign w:val="center"/>
          </w:tcPr>
          <w:p w14:paraId="2F356E2F" w14:textId="4DFDE887" w:rsidR="00AC1B3D" w:rsidRDefault="00B4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25 февраля 2026</w:t>
            </w:r>
            <w:r w:rsidR="002D23C2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1560" w:type="dxa"/>
          </w:tcPr>
          <w:p w14:paraId="2FD0C9C2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Заочный тур</w:t>
            </w:r>
          </w:p>
        </w:tc>
        <w:tc>
          <w:tcPr>
            <w:tcW w:w="2985" w:type="dxa"/>
          </w:tcPr>
          <w:p w14:paraId="77D8D24B" w14:textId="29EA8376" w:rsidR="00AC1B3D" w:rsidRDefault="00D85090" w:rsidP="00C2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 01 по </w:t>
            </w:r>
            <w:r w:rsidR="00C20F52">
              <w:rPr>
                <w:color w:val="000000"/>
                <w:sz w:val="24"/>
              </w:rPr>
              <w:t>15</w:t>
            </w:r>
            <w:r>
              <w:rPr>
                <w:color w:val="000000"/>
                <w:sz w:val="24"/>
              </w:rPr>
              <w:t xml:space="preserve"> марта 202</w:t>
            </w:r>
            <w:r w:rsidR="001B2887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 xml:space="preserve"> </w:t>
            </w:r>
            <w:r w:rsidR="002D23C2">
              <w:rPr>
                <w:color w:val="000000"/>
                <w:sz w:val="24"/>
              </w:rPr>
              <w:t>г.</w:t>
            </w:r>
          </w:p>
        </w:tc>
      </w:tr>
      <w:tr w:rsidR="00AC1B3D" w14:paraId="5F5A51E2" w14:textId="77777777">
        <w:trPr>
          <w:cantSplit/>
          <w:tblHeader/>
        </w:trPr>
        <w:tc>
          <w:tcPr>
            <w:tcW w:w="975" w:type="dxa"/>
            <w:vMerge/>
            <w:vAlign w:val="center"/>
          </w:tcPr>
          <w:p w14:paraId="63E293BC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064A863E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740C9E0F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14:paraId="2318A5BB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Очный тур</w:t>
            </w:r>
          </w:p>
        </w:tc>
        <w:tc>
          <w:tcPr>
            <w:tcW w:w="2985" w:type="dxa"/>
          </w:tcPr>
          <w:p w14:paraId="039AA937" w14:textId="0B8B3A95" w:rsidR="00AC1B3D" w:rsidRDefault="00D85090" w:rsidP="00C2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 </w:t>
            </w:r>
            <w:r w:rsidR="00C20F52">
              <w:rPr>
                <w:color w:val="000000"/>
                <w:sz w:val="24"/>
              </w:rPr>
              <w:t>16</w:t>
            </w:r>
            <w:r>
              <w:rPr>
                <w:color w:val="000000"/>
                <w:sz w:val="24"/>
              </w:rPr>
              <w:t xml:space="preserve"> марта по </w:t>
            </w:r>
            <w:r w:rsidR="001B2887">
              <w:rPr>
                <w:color w:val="000000"/>
                <w:sz w:val="24"/>
              </w:rPr>
              <w:t>1</w:t>
            </w:r>
            <w:r w:rsidR="00C20F5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апреля 202</w:t>
            </w:r>
            <w:r w:rsidR="001B2887">
              <w:rPr>
                <w:color w:val="000000"/>
                <w:sz w:val="24"/>
              </w:rPr>
              <w:t>6</w:t>
            </w:r>
            <w:r w:rsidR="002D23C2">
              <w:rPr>
                <w:color w:val="000000"/>
                <w:sz w:val="24"/>
              </w:rPr>
              <w:t xml:space="preserve"> г.</w:t>
            </w:r>
          </w:p>
        </w:tc>
      </w:tr>
      <w:tr w:rsidR="00AC1B3D" w14:paraId="34BBC040" w14:textId="77777777">
        <w:trPr>
          <w:cantSplit/>
          <w:trHeight w:val="351"/>
          <w:tblHeader/>
        </w:trPr>
        <w:tc>
          <w:tcPr>
            <w:tcW w:w="975" w:type="dxa"/>
            <w:vMerge/>
            <w:vAlign w:val="center"/>
          </w:tcPr>
          <w:p w14:paraId="27044011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691A9468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3BBC3784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14:paraId="3EAAA5B6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Финал</w:t>
            </w:r>
          </w:p>
        </w:tc>
        <w:tc>
          <w:tcPr>
            <w:tcW w:w="2985" w:type="dxa"/>
          </w:tcPr>
          <w:p w14:paraId="33A3FA07" w14:textId="7C0A878F" w:rsidR="00AC1B3D" w:rsidRDefault="001B2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3</w:t>
            </w:r>
            <w:r w:rsidR="00C20F52">
              <w:rPr>
                <w:color w:val="000000"/>
                <w:sz w:val="24"/>
              </w:rPr>
              <w:t>0 апреля</w:t>
            </w:r>
            <w:r w:rsidR="00B4107D">
              <w:rPr>
                <w:color w:val="000000"/>
                <w:sz w:val="24"/>
              </w:rPr>
              <w:t xml:space="preserve"> 2026</w:t>
            </w:r>
            <w:r w:rsidR="002D23C2">
              <w:rPr>
                <w:color w:val="000000"/>
                <w:sz w:val="24"/>
              </w:rPr>
              <w:t xml:space="preserve"> г.</w:t>
            </w:r>
          </w:p>
        </w:tc>
      </w:tr>
    </w:tbl>
    <w:p w14:paraId="21CB2BB2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0A581A58" w14:textId="77777777" w:rsidR="00AC1B3D" w:rsidRDefault="0009776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 xml:space="preserve"> проводится в три этапа:</w:t>
      </w:r>
    </w:p>
    <w:p w14:paraId="70F74ACD" w14:textId="77777777" w:rsidR="001541E3" w:rsidRPr="001541E3" w:rsidRDefault="00D85090" w:rsidP="001541E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 – на уровне образовательной организации – до 26 января 202</w:t>
      </w:r>
      <w:r w:rsidR="00B4107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Образовательная организация готовит представление на педагогов дополнительного образования, которых выдвигает для участия в районном этапе. Представление отражает качество и результаты профессиональной деятельности участника, в том числе – результаты реализации дополнительной общеобразовательной общеразвивающей программы (далее – ДООП), по которой работает педагог. Администрация организации вправе провести дополнительные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ные мероприятия для отбора участников.</w:t>
      </w:r>
    </w:p>
    <w:p w14:paraId="59FD9A73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 – районный – до 25 февраля 202</w:t>
      </w:r>
      <w:r w:rsidR="00B4107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</w:t>
      </w:r>
    </w:p>
    <w:p w14:paraId="711B10E8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Районный оргкомитет устанавливает квоты по количеству представителей организаций дошкольного, общего и дополнительного образования в каждой направленности. Образовательная организация оформляет заявку в соответствии с установленной квотой и направляет в оргкомитет районного этапа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представления на заявленных участников.</w:t>
      </w:r>
    </w:p>
    <w:p w14:paraId="36647A09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каждого участника допускается участие только в одной из номинаций.</w:t>
      </w:r>
    </w:p>
    <w:p w14:paraId="47AA7885" w14:textId="77777777" w:rsidR="00AC1B3D" w:rsidRDefault="00A037F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037F6">
        <w:rPr>
          <w:color w:val="000000"/>
          <w:sz w:val="28"/>
          <w:szCs w:val="28"/>
        </w:rPr>
        <w:t>Формат этапа устанавливается образовательной организацией самостоятельно.</w:t>
      </w:r>
      <w:r w:rsidR="001541E3">
        <w:rPr>
          <w:color w:val="000000"/>
          <w:sz w:val="28"/>
          <w:szCs w:val="28"/>
        </w:rPr>
        <w:t xml:space="preserve"> </w:t>
      </w:r>
    </w:p>
    <w:p w14:paraId="71DE6A91" w14:textId="77777777" w:rsidR="001541E3" w:rsidRDefault="001541E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Итоговые протоколы</w:t>
      </w:r>
      <w:r w:rsidR="00AE7123">
        <w:rPr>
          <w:color w:val="000000"/>
          <w:sz w:val="28"/>
          <w:szCs w:val="28"/>
        </w:rPr>
        <w:t xml:space="preserve"> районного этапа, заверенные начальником РУО, </w:t>
      </w:r>
      <w:r>
        <w:rPr>
          <w:color w:val="000000"/>
          <w:sz w:val="28"/>
          <w:szCs w:val="28"/>
        </w:rPr>
        <w:t xml:space="preserve">направляются на почту организатора </w:t>
      </w:r>
      <w:hyperlink r:id="rId8" w:history="1">
        <w:r w:rsidR="00E85BD8" w:rsidRPr="00A1409A">
          <w:rPr>
            <w:rStyle w:val="af6"/>
            <w:sz w:val="28"/>
            <w:szCs w:val="28"/>
          </w:rPr>
          <w:t>SOD-ObrazEKB@yandex.ru</w:t>
        </w:r>
      </w:hyperlink>
      <w:r w:rsidR="00E85B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956C5B">
        <w:rPr>
          <w:color w:val="000000"/>
          <w:sz w:val="28"/>
          <w:szCs w:val="28"/>
        </w:rPr>
        <w:t xml:space="preserve">формате </w:t>
      </w:r>
      <w:r w:rsidR="00956C5B">
        <w:rPr>
          <w:color w:val="000000"/>
          <w:sz w:val="28"/>
          <w:szCs w:val="28"/>
          <w:lang w:val="en-US"/>
        </w:rPr>
        <w:t>PDF</w:t>
      </w:r>
      <w:r w:rsidR="00956C5B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срок до 28 февраля 2026 года.</w:t>
      </w:r>
      <w:r w:rsidR="00AE7123">
        <w:rPr>
          <w:color w:val="000000"/>
          <w:sz w:val="28"/>
          <w:szCs w:val="28"/>
        </w:rPr>
        <w:t xml:space="preserve"> </w:t>
      </w:r>
    </w:p>
    <w:p w14:paraId="7CAB3E39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этап – муниципальный (городской) – до </w:t>
      </w:r>
      <w:r w:rsidR="00C20F52">
        <w:rPr>
          <w:color w:val="000000"/>
          <w:sz w:val="28"/>
          <w:szCs w:val="28"/>
        </w:rPr>
        <w:t>3 мая</w:t>
      </w:r>
      <w:r>
        <w:rPr>
          <w:color w:val="000000"/>
          <w:sz w:val="28"/>
          <w:szCs w:val="28"/>
        </w:rPr>
        <w:t xml:space="preserve"> 202</w:t>
      </w:r>
      <w:r w:rsidR="00C20F5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</w:t>
      </w:r>
    </w:p>
    <w:p w14:paraId="507F1328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муниципальный этап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направляются победители районного этапа: один педагог дополнительного образования в каждой направленности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отсутствии победителей районного этапа в направленности квота не переносится на другие направленности.</w:t>
      </w:r>
    </w:p>
    <w:p w14:paraId="360EC883" w14:textId="77777777" w:rsidR="00047CF3" w:rsidRDefault="00047CF3" w:rsidP="00047C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037F6">
        <w:rPr>
          <w:color w:val="000000"/>
          <w:sz w:val="28"/>
          <w:szCs w:val="28"/>
        </w:rPr>
        <w:t>Формат этапа устанавливается образовательной организацией самостоятельно.</w:t>
      </w:r>
    </w:p>
    <w:p w14:paraId="702F2167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(городской) этап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проводится в три тура: заочный, очный, финал: </w:t>
      </w:r>
    </w:p>
    <w:p w14:paraId="5B216820" w14:textId="77777777" w:rsidR="00AC1B3D" w:rsidRDefault="00D850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заочный тур - с 01 марта по 15 марта 202</w:t>
      </w:r>
      <w:r w:rsidR="0051799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года; </w:t>
      </w:r>
    </w:p>
    <w:p w14:paraId="2BA46945" w14:textId="77777777" w:rsidR="00AC1B3D" w:rsidRDefault="00D850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очный тур - с 1</w:t>
      </w:r>
      <w:r w:rsidR="0051799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марта по </w:t>
      </w:r>
      <w:r w:rsidR="00517992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апреля 202</w:t>
      </w:r>
      <w:r w:rsidR="0051799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года;</w:t>
      </w:r>
    </w:p>
    <w:p w14:paraId="5D674725" w14:textId="77777777" w:rsidR="00AC1B3D" w:rsidRDefault="00D850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финал - до </w:t>
      </w:r>
      <w:r w:rsidR="00517992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апреля 202</w:t>
      </w:r>
      <w:r w:rsidR="0051799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года.</w:t>
      </w:r>
    </w:p>
    <w:p w14:paraId="5E21306E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3A4BCB92" w14:textId="77777777" w:rsidR="00AC1B3D" w:rsidRDefault="00D85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проведения муниципального (городского) этапа </w:t>
      </w:r>
      <w:r w:rsidR="00097765">
        <w:rPr>
          <w:b/>
          <w:color w:val="000000"/>
          <w:sz w:val="28"/>
          <w:szCs w:val="28"/>
        </w:rPr>
        <w:t>Конкурс</w:t>
      </w:r>
      <w:r>
        <w:rPr>
          <w:b/>
          <w:color w:val="000000"/>
          <w:sz w:val="28"/>
          <w:szCs w:val="28"/>
        </w:rPr>
        <w:t>а</w:t>
      </w:r>
    </w:p>
    <w:p w14:paraId="08CD7131" w14:textId="77777777" w:rsidR="00C20F52" w:rsidRPr="00A64BA0" w:rsidRDefault="00D85090" w:rsidP="00C20F5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участия в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е участники размещают на своем Интернет-ресурсе, доступном для просмотра на различных носителях и не противоречащем российскому законодательству,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ные материалы заочного этапа:</w:t>
      </w:r>
    </w:p>
    <w:p w14:paraId="4C7C0D69" w14:textId="77777777" w:rsidR="00C20F52" w:rsidRPr="00AE6DDC" w:rsidRDefault="00C20F52" w:rsidP="005E779C">
      <w:pPr>
        <w:pStyle w:val="a7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AE6DDC">
        <w:rPr>
          <w:color w:val="000000"/>
          <w:sz w:val="28"/>
          <w:szCs w:val="28"/>
        </w:rPr>
        <w:t>ДООП участника, заявленная в представлении ОО в виде ссылки на соответствующую страницу на официальном сайте образовательной организации, в которой работает участник и реализуется программа. Ссылка должна быть активной. Размещенная на сайте программа должна соответствовать требованиям к содержанию и структуре дополнительных общеобразовательных программ, согласно пункту 9 статьи 2 Федерального закона «Об образовании в Российской Федерации от 29 декабря 2012 г. № 273-ФЗ (в ред. Федерального</w:t>
      </w:r>
      <w:r w:rsidR="009148EF">
        <w:rPr>
          <w:color w:val="000000"/>
          <w:sz w:val="28"/>
          <w:szCs w:val="28"/>
        </w:rPr>
        <w:t xml:space="preserve"> закона от 31.07.2020 N 304-ФЗ)</w:t>
      </w:r>
      <w:r w:rsidRPr="00AE6DDC">
        <w:rPr>
          <w:color w:val="000000"/>
          <w:sz w:val="28"/>
          <w:szCs w:val="28"/>
        </w:rPr>
        <w:t>;</w:t>
      </w:r>
    </w:p>
    <w:p w14:paraId="4E1B6037" w14:textId="77777777" w:rsidR="00C20F52" w:rsidRDefault="00C20F52" w:rsidP="003B1BE6">
      <w:pPr>
        <w:pStyle w:val="a7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AE6DDC">
        <w:rPr>
          <w:color w:val="000000"/>
          <w:sz w:val="28"/>
          <w:szCs w:val="28"/>
        </w:rPr>
        <w:t xml:space="preserve">видеоролик «Визитная карточка» с участием обучающихся. Видео представляется в формате mp4, продолжительность видеоролика до </w:t>
      </w:r>
      <w:r w:rsidR="00AE6DDC">
        <w:rPr>
          <w:color w:val="000000"/>
          <w:sz w:val="28"/>
          <w:szCs w:val="28"/>
        </w:rPr>
        <w:t>3-х</w:t>
      </w:r>
      <w:r w:rsidRPr="00AE6DDC">
        <w:rPr>
          <w:color w:val="000000"/>
          <w:sz w:val="28"/>
          <w:szCs w:val="28"/>
        </w:rPr>
        <w:t xml:space="preserve"> минут, видеоролик должен иметь качественное изображение и звучание, разрешение не менее 1280 px по длинной стороне. Место видеозаписи, сценарий, возраст обучающихся и т.д. каждый участник определяет самостоятельно;</w:t>
      </w:r>
    </w:p>
    <w:p w14:paraId="0B470D7A" w14:textId="77777777" w:rsidR="00AA1D74" w:rsidRDefault="00AA1D74" w:rsidP="003B1BE6">
      <w:pPr>
        <w:pStyle w:val="a7"/>
        <w:numPr>
          <w:ilvl w:val="0"/>
          <w:numId w:val="13"/>
        </w:numPr>
        <w:ind w:left="0" w:firstLine="360"/>
        <w:jc w:val="both"/>
        <w:rPr>
          <w:color w:val="000000"/>
          <w:sz w:val="28"/>
          <w:szCs w:val="28"/>
        </w:rPr>
      </w:pPr>
      <w:r w:rsidRPr="00AA1D74">
        <w:rPr>
          <w:color w:val="000000"/>
          <w:sz w:val="28"/>
          <w:szCs w:val="28"/>
        </w:rPr>
        <w:t xml:space="preserve">сведения о качестве реализации дополнительной общеобразовательной программы за период не менее 3-х лет и объемом не более </w:t>
      </w:r>
      <w:r>
        <w:rPr>
          <w:color w:val="000000"/>
          <w:sz w:val="28"/>
          <w:szCs w:val="28"/>
        </w:rPr>
        <w:t>2</w:t>
      </w:r>
      <w:r w:rsidRPr="00AA1D74">
        <w:rPr>
          <w:color w:val="000000"/>
          <w:sz w:val="28"/>
          <w:szCs w:val="28"/>
        </w:rPr>
        <w:t xml:space="preserve"> страниц.</w:t>
      </w:r>
    </w:p>
    <w:p w14:paraId="3FDCBF96" w14:textId="77777777" w:rsidR="003B1BE6" w:rsidRPr="001541E3" w:rsidRDefault="003B1BE6" w:rsidP="001541E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Материалы прилагаются к заявке. Заявка направляется </w:t>
      </w:r>
      <w:r w:rsidRPr="004B2132">
        <w:rPr>
          <w:color w:val="000000"/>
          <w:sz w:val="28"/>
          <w:szCs w:val="28"/>
        </w:rPr>
        <w:t xml:space="preserve">в Яндекс-форме по ссылке </w:t>
      </w:r>
      <w:hyperlink r:id="rId9" w:history="1">
        <w:r w:rsidR="00B1395E" w:rsidRPr="000E118C">
          <w:rPr>
            <w:rStyle w:val="af6"/>
            <w:sz w:val="28"/>
            <w:szCs w:val="28"/>
          </w:rPr>
          <w:t>https://forms.yandex.ru/u/68cd3cdcd046885466356820</w:t>
        </w:r>
      </w:hyperlink>
      <w:r w:rsidR="00B1395E">
        <w:rPr>
          <w:color w:val="000000"/>
          <w:sz w:val="28"/>
          <w:szCs w:val="28"/>
        </w:rPr>
        <w:t xml:space="preserve"> </w:t>
      </w:r>
    </w:p>
    <w:p w14:paraId="12AEB529" w14:textId="77777777" w:rsidR="00AC1B3D" w:rsidRDefault="00D85090" w:rsidP="003B1B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регистрации размещаются следующие материалы участников:</w:t>
      </w:r>
    </w:p>
    <w:p w14:paraId="5368AD4D" w14:textId="77777777" w:rsidR="00AC1B3D" w:rsidRDefault="00D85090" w:rsidP="003B1B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на участника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(Приложение №1);</w:t>
      </w:r>
    </w:p>
    <w:p w14:paraId="71CD40C8" w14:textId="77777777" w:rsidR="00AC1B3D" w:rsidRDefault="00D85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 на ресурс с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ными материалами;</w:t>
      </w:r>
    </w:p>
    <w:p w14:paraId="6A3B2261" w14:textId="77777777" w:rsidR="00AC1B3D" w:rsidRDefault="00D85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цветная портретная фотография участника в формате </w:t>
      </w:r>
      <w:r>
        <w:rPr>
          <w:sz w:val="28"/>
          <w:szCs w:val="28"/>
        </w:rPr>
        <w:t>jpg или png</w:t>
      </w:r>
      <w:r>
        <w:rPr>
          <w:color w:val="000000"/>
          <w:sz w:val="28"/>
          <w:szCs w:val="28"/>
        </w:rPr>
        <w:t>.</w:t>
      </w:r>
    </w:p>
    <w:p w14:paraId="79A2C877" w14:textId="77777777" w:rsidR="00AC1B3D" w:rsidRDefault="0009776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>ные материалы, представленные позже установленного срока, а также с нарушением требований к ним, не рассматриваются.</w:t>
      </w:r>
    </w:p>
    <w:p w14:paraId="74F16647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Все участники, заявленные по итогам районных этапов на участие в муниципальном (городском) этапе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а, принимают участие в заочном </w:t>
      </w:r>
      <w:r w:rsidR="009148EF">
        <w:rPr>
          <w:color w:val="000000"/>
          <w:sz w:val="28"/>
          <w:szCs w:val="28"/>
        </w:rPr>
        <w:t>туре</w:t>
      </w:r>
      <w:r>
        <w:rPr>
          <w:color w:val="000000"/>
          <w:sz w:val="28"/>
          <w:szCs w:val="28"/>
        </w:rPr>
        <w:t xml:space="preserve"> муниципального (городского) этапа.</w:t>
      </w:r>
    </w:p>
    <w:p w14:paraId="6BEDA51B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заочном т</w:t>
      </w:r>
      <w:r w:rsidR="0098537A">
        <w:rPr>
          <w:color w:val="000000"/>
          <w:sz w:val="28"/>
          <w:szCs w:val="28"/>
        </w:rPr>
        <w:t>уре Жюри в срок до 15 марта 2026</w:t>
      </w:r>
      <w:r>
        <w:rPr>
          <w:color w:val="000000"/>
          <w:sz w:val="28"/>
          <w:szCs w:val="28"/>
        </w:rPr>
        <w:t xml:space="preserve"> г. осуществляет экспертную оценку представленных материалов в соответствии с критериями</w:t>
      </w:r>
      <w:r w:rsidR="00700E87">
        <w:rPr>
          <w:color w:val="000000"/>
          <w:sz w:val="28"/>
          <w:szCs w:val="28"/>
        </w:rPr>
        <w:t>, отбирая участников очного тура согласно рейтингу</w:t>
      </w:r>
      <w:r>
        <w:rPr>
          <w:color w:val="000000"/>
          <w:sz w:val="28"/>
          <w:szCs w:val="28"/>
        </w:rPr>
        <w:t>.</w:t>
      </w:r>
    </w:p>
    <w:p w14:paraId="16E3EBA1" w14:textId="77777777" w:rsidR="00AC1B3D" w:rsidRDefault="00D85090" w:rsidP="002F3B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Очный тур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состоит из двух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ных заданий:</w:t>
      </w:r>
    </w:p>
    <w:p w14:paraId="40D34BD7" w14:textId="77777777" w:rsidR="002F3B59" w:rsidRPr="002F3B59" w:rsidRDefault="002F3B59" w:rsidP="002F3B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F3B59">
        <w:rPr>
          <w:color w:val="000000"/>
          <w:sz w:val="28"/>
          <w:szCs w:val="28"/>
        </w:rPr>
        <w:t>ткрытое занятие «Ознакомление с новым видом деятельности» для детей соответствующей ДООП возрастной категор</w:t>
      </w:r>
      <w:r w:rsidR="00F95461">
        <w:rPr>
          <w:color w:val="000000"/>
          <w:sz w:val="28"/>
          <w:szCs w:val="28"/>
        </w:rPr>
        <w:t>ии. Продолжительность занятия 30</w:t>
      </w:r>
      <w:r w:rsidRPr="002F3B59">
        <w:rPr>
          <w:color w:val="000000"/>
          <w:sz w:val="28"/>
          <w:szCs w:val="28"/>
        </w:rPr>
        <w:t xml:space="preserve"> минут. </w:t>
      </w:r>
    </w:p>
    <w:p w14:paraId="05115478" w14:textId="77777777" w:rsidR="00AC1B3D" w:rsidRDefault="00D85090" w:rsidP="002F3B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Групповое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ное испытание – импровизационный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highlight w:val="white"/>
        </w:rPr>
        <w:t>4К: командообразование, </w:t>
      </w:r>
      <w:hyperlink r:id="rId10">
        <w:r>
          <w:rPr>
            <w:color w:val="000000"/>
            <w:sz w:val="28"/>
            <w:szCs w:val="28"/>
            <w:highlight w:val="white"/>
          </w:rPr>
          <w:t>креативность</w:t>
        </w:r>
      </w:hyperlink>
      <w:r>
        <w:rPr>
          <w:color w:val="000000"/>
          <w:sz w:val="28"/>
          <w:szCs w:val="28"/>
          <w:highlight w:val="white"/>
        </w:rPr>
        <w:t>, </w:t>
      </w:r>
      <w:hyperlink r:id="rId11">
        <w:r>
          <w:rPr>
            <w:color w:val="000000"/>
            <w:sz w:val="28"/>
            <w:szCs w:val="28"/>
            <w:highlight w:val="white"/>
          </w:rPr>
          <w:t>коммуникац</w:t>
        </w:r>
      </w:hyperlink>
      <w:r>
        <w:rPr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и </w:t>
      </w:r>
      <w:hyperlink r:id="rId12">
        <w:r>
          <w:rPr>
            <w:color w:val="000000"/>
            <w:sz w:val="28"/>
            <w:szCs w:val="28"/>
            <w:highlight w:val="white"/>
          </w:rPr>
          <w:t>критическое мышление</w:t>
        </w:r>
      </w:hyperlink>
      <w:r>
        <w:rPr>
          <w:color w:val="000000"/>
          <w:sz w:val="28"/>
          <w:szCs w:val="28"/>
        </w:rPr>
        <w:t>»;</w:t>
      </w:r>
    </w:p>
    <w:p w14:paraId="04E23F83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Оргкомитет и оператор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оставляют за собой право проведения очных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ных заданий в другой форме при наличии ограничений на проведение массовых мероприятий.</w:t>
      </w:r>
    </w:p>
    <w:p w14:paraId="76AB35BD" w14:textId="77777777" w:rsidR="00AC1B3D" w:rsidRDefault="00D85090" w:rsidP="00B3579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ных испытаний, требования к ним и критерии оценки представлены в Приложении № 2 к настоящему Положению. </w:t>
      </w:r>
    </w:p>
    <w:p w14:paraId="213999DC" w14:textId="77777777" w:rsidR="00AC1B3D" w:rsidRDefault="00D85090" w:rsidP="00B3579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р</w:t>
      </w:r>
      <w:r w:rsidR="008E04F6">
        <w:rPr>
          <w:color w:val="000000"/>
          <w:sz w:val="28"/>
          <w:szCs w:val="28"/>
        </w:rPr>
        <w:t>езультатам проведения</w:t>
      </w:r>
      <w:r w:rsidR="00E31357">
        <w:rPr>
          <w:color w:val="000000"/>
          <w:sz w:val="28"/>
          <w:szCs w:val="28"/>
        </w:rPr>
        <w:t xml:space="preserve"> очного тура</w:t>
      </w:r>
      <w:r>
        <w:rPr>
          <w:color w:val="000000"/>
          <w:sz w:val="28"/>
          <w:szCs w:val="28"/>
        </w:rPr>
        <w:t xml:space="preserve"> муниципального (городского) этапа определяется сумма баллов </w:t>
      </w:r>
      <w:r w:rsidR="00E31357">
        <w:rPr>
          <w:color w:val="000000"/>
          <w:sz w:val="28"/>
          <w:szCs w:val="28"/>
        </w:rPr>
        <w:t>за выполнение каждого задания</w:t>
      </w:r>
      <w:r>
        <w:rPr>
          <w:color w:val="000000"/>
          <w:sz w:val="28"/>
          <w:szCs w:val="28"/>
        </w:rPr>
        <w:t xml:space="preserve"> уч</w:t>
      </w:r>
      <w:r w:rsidR="00E31357">
        <w:rPr>
          <w:color w:val="000000"/>
          <w:sz w:val="28"/>
          <w:szCs w:val="28"/>
        </w:rPr>
        <w:t>астников</w:t>
      </w:r>
      <w:r>
        <w:rPr>
          <w:color w:val="000000"/>
          <w:sz w:val="28"/>
          <w:szCs w:val="28"/>
        </w:rPr>
        <w:t xml:space="preserve">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а, составляется общий рейтинг участников.</w:t>
      </w:r>
    </w:p>
    <w:p w14:paraId="39D04CB0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Шесть</w:t>
      </w:r>
      <w:r>
        <w:rPr>
          <w:color w:val="000000"/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– по одному в каждой направленности</w:t>
      </w:r>
      <w:r>
        <w:rPr>
          <w:color w:val="000000"/>
          <w:sz w:val="28"/>
          <w:szCs w:val="28"/>
        </w:rPr>
        <w:t xml:space="preserve">, набравших наибольшее количество баллов по результатам оценки выполнения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ных заданий очного </w:t>
      </w:r>
      <w:r w:rsidR="00716657">
        <w:rPr>
          <w:color w:val="000000"/>
          <w:sz w:val="28"/>
          <w:szCs w:val="28"/>
        </w:rPr>
        <w:t>тура</w:t>
      </w:r>
      <w:r>
        <w:rPr>
          <w:color w:val="000000"/>
          <w:sz w:val="28"/>
          <w:szCs w:val="28"/>
        </w:rPr>
        <w:t xml:space="preserve">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а, выходят в Финал муниципального (городского) этапа. Состав участников Финала утверждается распоряжением Департамента образования и публикуется на сайте </w:t>
      </w:r>
      <w:r w:rsidR="00097765">
        <w:rPr>
          <w:color w:val="000000"/>
          <w:sz w:val="28"/>
          <w:szCs w:val="28"/>
        </w:rPr>
        <w:t>Департамента образования Администрации города Екатеринбурга</w:t>
      </w:r>
      <w:r>
        <w:rPr>
          <w:color w:val="000000"/>
          <w:sz w:val="28"/>
          <w:szCs w:val="28"/>
        </w:rPr>
        <w:t xml:space="preserve"> и </w:t>
      </w:r>
      <w:r w:rsidR="00097765">
        <w:rPr>
          <w:color w:val="000000"/>
          <w:sz w:val="28"/>
          <w:szCs w:val="28"/>
        </w:rPr>
        <w:t>сайте оператора</w:t>
      </w:r>
      <w:r>
        <w:rPr>
          <w:color w:val="000000"/>
          <w:sz w:val="28"/>
          <w:szCs w:val="28"/>
        </w:rPr>
        <w:t xml:space="preserve">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а.</w:t>
      </w:r>
    </w:p>
    <w:p w14:paraId="071AC585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Финал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состоит из двух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ных заданий:</w:t>
      </w:r>
    </w:p>
    <w:p w14:paraId="29184108" w14:textId="77777777" w:rsidR="00AC1B3D" w:rsidRDefault="000977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 xml:space="preserve">ное задание «Педагогическая ситуация». Задача </w:t>
      </w:r>
      <w:r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 xml:space="preserve">анта предложить решение педагогической ситуации, представленной </w:t>
      </w:r>
      <w:r w:rsidR="0043180B">
        <w:rPr>
          <w:color w:val="000000"/>
          <w:sz w:val="28"/>
          <w:szCs w:val="28"/>
        </w:rPr>
        <w:t>организаторами</w:t>
      </w:r>
      <w:r w:rsidR="00D85090">
        <w:rPr>
          <w:color w:val="000000"/>
          <w:sz w:val="28"/>
          <w:szCs w:val="28"/>
        </w:rPr>
        <w:t>.</w:t>
      </w:r>
    </w:p>
    <w:p w14:paraId="22838ED9" w14:textId="77777777" w:rsidR="00AC1B3D" w:rsidRDefault="000977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 xml:space="preserve">ное задание «Педагогическая дуэль». Пары определяются жеребьевкой. В день проведения очного этапа участникам озвучиваются тезис, связанный с педагогикой дополнительного образования. В каждой паре определяется участник, который заведомо «согласен» и «не согласен» с предложенным тезисом. Задача </w:t>
      </w:r>
      <w:r>
        <w:rPr>
          <w:color w:val="000000"/>
          <w:sz w:val="28"/>
          <w:szCs w:val="28"/>
        </w:rPr>
        <w:t>Конкурс</w:t>
      </w:r>
      <w:r w:rsidR="00D85090">
        <w:rPr>
          <w:color w:val="000000"/>
          <w:sz w:val="28"/>
          <w:szCs w:val="28"/>
        </w:rPr>
        <w:t>антов максимально аргументированно обосновать свою точку зрения. Жюри и оппонент могут задать по одному вопросу.</w:t>
      </w:r>
    </w:p>
    <w:p w14:paraId="2C0BE47D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5F495817" w14:textId="77777777" w:rsidR="00AC1B3D" w:rsidRDefault="00D85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Подведение итогов </w:t>
      </w:r>
      <w:r w:rsidR="00097765">
        <w:rPr>
          <w:b/>
          <w:color w:val="000000"/>
          <w:sz w:val="28"/>
          <w:szCs w:val="28"/>
        </w:rPr>
        <w:t>Конкурс</w:t>
      </w:r>
      <w:r>
        <w:rPr>
          <w:b/>
          <w:color w:val="000000"/>
          <w:sz w:val="28"/>
          <w:szCs w:val="28"/>
        </w:rPr>
        <w:t>а</w:t>
      </w:r>
    </w:p>
    <w:p w14:paraId="1BC54B8A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Всем участникам муниципального (городского) этапа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(заочного </w:t>
      </w:r>
      <w:r w:rsidR="00A309D1">
        <w:rPr>
          <w:color w:val="000000"/>
          <w:sz w:val="28"/>
          <w:szCs w:val="28"/>
        </w:rPr>
        <w:t>тура</w:t>
      </w:r>
      <w:r>
        <w:rPr>
          <w:color w:val="000000"/>
          <w:sz w:val="28"/>
          <w:szCs w:val="28"/>
        </w:rPr>
        <w:t xml:space="preserve">) вручаются сертификаты участников муниципального этапа с указанием баллов, полученных по итогам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ных испытаний.</w:t>
      </w:r>
    </w:p>
    <w:p w14:paraId="7AEFB729" w14:textId="77777777" w:rsidR="00A309D1" w:rsidRDefault="00D85090" w:rsidP="003F3A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 w:rsidRPr="00A309D1">
        <w:rPr>
          <w:color w:val="000000"/>
          <w:sz w:val="28"/>
          <w:szCs w:val="28"/>
        </w:rPr>
        <w:t>Все</w:t>
      </w:r>
      <w:r w:rsidR="00A309D1" w:rsidRPr="00A309D1">
        <w:rPr>
          <w:color w:val="000000"/>
          <w:sz w:val="28"/>
          <w:szCs w:val="28"/>
        </w:rPr>
        <w:t>м</w:t>
      </w:r>
      <w:r w:rsidRPr="00A309D1">
        <w:rPr>
          <w:color w:val="000000"/>
          <w:sz w:val="28"/>
          <w:szCs w:val="28"/>
        </w:rPr>
        <w:t xml:space="preserve"> </w:t>
      </w:r>
      <w:r w:rsidR="00A309D1" w:rsidRPr="00A309D1">
        <w:rPr>
          <w:color w:val="000000"/>
          <w:sz w:val="28"/>
          <w:szCs w:val="28"/>
        </w:rPr>
        <w:t>участникам</w:t>
      </w:r>
      <w:r w:rsidRPr="00A309D1">
        <w:rPr>
          <w:color w:val="000000"/>
          <w:sz w:val="28"/>
          <w:szCs w:val="28"/>
        </w:rPr>
        <w:t xml:space="preserve"> </w:t>
      </w:r>
      <w:r w:rsidR="00A309D1">
        <w:rPr>
          <w:color w:val="000000"/>
          <w:sz w:val="28"/>
          <w:szCs w:val="28"/>
        </w:rPr>
        <w:t xml:space="preserve">муниципального (городского) этапа </w:t>
      </w:r>
      <w:r w:rsidR="00097765">
        <w:rPr>
          <w:color w:val="000000"/>
          <w:sz w:val="28"/>
          <w:szCs w:val="28"/>
        </w:rPr>
        <w:t>Конкурс</w:t>
      </w:r>
      <w:r w:rsidR="00A309D1">
        <w:rPr>
          <w:color w:val="000000"/>
          <w:sz w:val="28"/>
          <w:szCs w:val="28"/>
        </w:rPr>
        <w:t>а (очного тура) вручаются</w:t>
      </w:r>
      <w:r w:rsidR="00A309D1" w:rsidRPr="00A309D1">
        <w:rPr>
          <w:color w:val="000000"/>
          <w:sz w:val="28"/>
          <w:szCs w:val="28"/>
        </w:rPr>
        <w:t xml:space="preserve"> </w:t>
      </w:r>
      <w:r w:rsidR="00A309D1">
        <w:rPr>
          <w:color w:val="000000"/>
          <w:sz w:val="28"/>
          <w:szCs w:val="28"/>
        </w:rPr>
        <w:t xml:space="preserve">дипломы Призёров по итогам </w:t>
      </w:r>
      <w:r w:rsidR="00097765">
        <w:rPr>
          <w:color w:val="000000"/>
          <w:sz w:val="28"/>
          <w:szCs w:val="28"/>
        </w:rPr>
        <w:t>Конкурс</w:t>
      </w:r>
      <w:r w:rsidR="00A309D1">
        <w:rPr>
          <w:color w:val="000000"/>
          <w:sz w:val="28"/>
          <w:szCs w:val="28"/>
        </w:rPr>
        <w:t xml:space="preserve">ных испытаний. </w:t>
      </w:r>
    </w:p>
    <w:p w14:paraId="59528B6A" w14:textId="77777777" w:rsidR="00AC1B3D" w:rsidRPr="00A309D1" w:rsidRDefault="00A309D1" w:rsidP="003F3A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Фи</w:t>
      </w:r>
      <w:r w:rsidR="00D85090" w:rsidRPr="00A309D1">
        <w:rPr>
          <w:color w:val="000000"/>
          <w:sz w:val="28"/>
          <w:szCs w:val="28"/>
        </w:rPr>
        <w:t xml:space="preserve">нала муниципального (городского) этапа </w:t>
      </w:r>
      <w:r w:rsidR="00097765">
        <w:rPr>
          <w:color w:val="000000"/>
          <w:sz w:val="28"/>
          <w:szCs w:val="28"/>
        </w:rPr>
        <w:t>Конкурс</w:t>
      </w:r>
      <w:r w:rsidR="00D85090" w:rsidRPr="00A309D1">
        <w:rPr>
          <w:color w:val="000000"/>
          <w:sz w:val="28"/>
          <w:szCs w:val="28"/>
        </w:rPr>
        <w:t xml:space="preserve">а награждаются дипломами </w:t>
      </w:r>
      <w:r w:rsidR="0045284B">
        <w:rPr>
          <w:color w:val="000000"/>
          <w:sz w:val="28"/>
          <w:szCs w:val="28"/>
        </w:rPr>
        <w:t>Лауреатов</w:t>
      </w:r>
      <w:r w:rsidR="00D85090" w:rsidRPr="00A309D1">
        <w:rPr>
          <w:color w:val="000000"/>
          <w:sz w:val="28"/>
          <w:szCs w:val="28"/>
        </w:rPr>
        <w:t xml:space="preserve"> XI городского </w:t>
      </w:r>
      <w:r w:rsidR="00097765">
        <w:rPr>
          <w:color w:val="000000"/>
          <w:sz w:val="28"/>
          <w:szCs w:val="28"/>
        </w:rPr>
        <w:t>Конкурс</w:t>
      </w:r>
      <w:r w:rsidR="00D85090" w:rsidRPr="00A309D1">
        <w:rPr>
          <w:color w:val="000000"/>
          <w:sz w:val="28"/>
          <w:szCs w:val="28"/>
        </w:rPr>
        <w:t>а профессионального мастерства педагогов дополнительного образования «Сердце отдаю детям».</w:t>
      </w:r>
    </w:p>
    <w:p w14:paraId="4EBB5486" w14:textId="77777777" w:rsidR="00AC1B3D" w:rsidRDefault="00D850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Финалист, набравший наибольшее количество баллов по результатам Финала, объявляется Абсолютным победителем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а. </w:t>
      </w:r>
    </w:p>
    <w:p w14:paraId="03A66B8E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ind w:left="431"/>
        <w:rPr>
          <w:color w:val="000000"/>
          <w:sz w:val="28"/>
          <w:szCs w:val="28"/>
        </w:rPr>
      </w:pPr>
    </w:p>
    <w:p w14:paraId="2278D605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10B73079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№1</w:t>
      </w:r>
    </w:p>
    <w:p w14:paraId="5ECB3D57" w14:textId="77777777" w:rsidR="00AC1B3D" w:rsidRDefault="00147C6F">
      <w:pPr>
        <w:ind w:left="450"/>
        <w:jc w:val="right"/>
        <w:rPr>
          <w:sz w:val="24"/>
        </w:rPr>
      </w:pPr>
      <w:r>
        <w:rPr>
          <w:sz w:val="24"/>
        </w:rPr>
        <w:t>к П</w:t>
      </w:r>
      <w:r w:rsidR="00D85090">
        <w:rPr>
          <w:sz w:val="24"/>
        </w:rPr>
        <w:t xml:space="preserve">оложению о городском </w:t>
      </w:r>
      <w:r w:rsidR="00097765">
        <w:rPr>
          <w:sz w:val="24"/>
        </w:rPr>
        <w:t>Конкурс</w:t>
      </w:r>
      <w:r w:rsidR="00D85090">
        <w:rPr>
          <w:sz w:val="24"/>
        </w:rPr>
        <w:t xml:space="preserve">е </w:t>
      </w:r>
    </w:p>
    <w:p w14:paraId="35FD12F7" w14:textId="77777777" w:rsidR="00AC1B3D" w:rsidRDefault="00D85090">
      <w:pPr>
        <w:ind w:left="450"/>
        <w:jc w:val="right"/>
        <w:rPr>
          <w:sz w:val="24"/>
        </w:rPr>
      </w:pPr>
      <w:r>
        <w:rPr>
          <w:sz w:val="24"/>
        </w:rPr>
        <w:t>профессионального мастерства педагогов</w:t>
      </w:r>
    </w:p>
    <w:p w14:paraId="48CD57D6" w14:textId="77777777" w:rsidR="00AC1B3D" w:rsidRDefault="00D85090">
      <w:pPr>
        <w:ind w:left="450"/>
        <w:jc w:val="right"/>
        <w:rPr>
          <w:sz w:val="24"/>
        </w:rPr>
      </w:pPr>
      <w:r>
        <w:rPr>
          <w:sz w:val="24"/>
        </w:rPr>
        <w:t xml:space="preserve"> дополнительного образования </w:t>
      </w:r>
    </w:p>
    <w:p w14:paraId="08AF78DF" w14:textId="77777777" w:rsidR="00AC1B3D" w:rsidRDefault="00D85090">
      <w:pPr>
        <w:ind w:left="450"/>
        <w:jc w:val="right"/>
        <w:rPr>
          <w:sz w:val="24"/>
        </w:rPr>
      </w:pPr>
      <w:r>
        <w:rPr>
          <w:sz w:val="24"/>
        </w:rPr>
        <w:t>«</w:t>
      </w:r>
      <w:r>
        <w:rPr>
          <w:color w:val="000000"/>
          <w:sz w:val="24"/>
        </w:rPr>
        <w:t>Образ_ЕКБ_ Сердце отдаю детям 202</w:t>
      </w:r>
      <w:r w:rsidR="000932F0">
        <w:rPr>
          <w:color w:val="000000"/>
          <w:sz w:val="24"/>
        </w:rPr>
        <w:t>6</w:t>
      </w:r>
      <w:r>
        <w:rPr>
          <w:sz w:val="24"/>
        </w:rPr>
        <w:t>»</w:t>
      </w:r>
    </w:p>
    <w:p w14:paraId="4EBCCB78" w14:textId="77777777" w:rsidR="00AC1B3D" w:rsidRDefault="00AC1B3D">
      <w:pPr>
        <w:ind w:left="450"/>
        <w:jc w:val="right"/>
        <w:rPr>
          <w:sz w:val="28"/>
          <w:szCs w:val="28"/>
        </w:rPr>
      </w:pPr>
    </w:p>
    <w:p w14:paraId="3BD686DF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b/>
          <w:color w:val="000000"/>
          <w:sz w:val="28"/>
          <w:szCs w:val="28"/>
        </w:rPr>
      </w:pPr>
    </w:p>
    <w:p w14:paraId="3000EF68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НА УЧАСТНИКА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</w:t>
      </w:r>
    </w:p>
    <w:p w14:paraId="2EED2CD1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rPr>
          <w:color w:val="000000"/>
          <w:sz w:val="28"/>
          <w:szCs w:val="28"/>
        </w:rPr>
      </w:pPr>
    </w:p>
    <w:p w14:paraId="5BDD2511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4DE3E088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 организации, представляющей </w:t>
      </w:r>
      <w:r w:rsidR="00097765">
        <w:rPr>
          <w:color w:val="000000"/>
          <w:sz w:val="20"/>
          <w:szCs w:val="20"/>
        </w:rPr>
        <w:t>Конкурс</w:t>
      </w:r>
      <w:r>
        <w:rPr>
          <w:color w:val="000000"/>
          <w:sz w:val="20"/>
          <w:szCs w:val="20"/>
        </w:rPr>
        <w:t>анта)</w:t>
      </w:r>
    </w:p>
    <w:p w14:paraId="3A2995B4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выдвигает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</w:rPr>
        <w:t xml:space="preserve">(фамилия, имя, отчество участника </w:t>
      </w:r>
      <w:r w:rsidR="00097765">
        <w:rPr>
          <w:color w:val="000000"/>
          <w:sz w:val="20"/>
          <w:szCs w:val="20"/>
        </w:rPr>
        <w:t>Конкурс</w:t>
      </w:r>
      <w:r>
        <w:rPr>
          <w:color w:val="000000"/>
          <w:sz w:val="20"/>
          <w:szCs w:val="20"/>
        </w:rPr>
        <w:t>а)</w:t>
      </w:r>
    </w:p>
    <w:p w14:paraId="6860DB20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</w:t>
      </w:r>
    </w:p>
    <w:p w14:paraId="66C3586D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(занимаемая должность и место работы участника </w:t>
      </w:r>
      <w:r w:rsidR="00097765">
        <w:rPr>
          <w:color w:val="000000"/>
          <w:sz w:val="20"/>
          <w:szCs w:val="20"/>
        </w:rPr>
        <w:t>Конкурс</w:t>
      </w:r>
      <w:r>
        <w:rPr>
          <w:color w:val="000000"/>
          <w:sz w:val="20"/>
          <w:szCs w:val="20"/>
        </w:rPr>
        <w:t>а)</w:t>
      </w:r>
    </w:p>
    <w:p w14:paraId="6F244CD3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 xml:space="preserve">: победитель, призер районного этапа, победитель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 лучших учителей в рамках ПНП «Образование», победитель других профессиональных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ов) *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23AA42D" wp14:editId="6EB91FD2">
                <wp:simplePos x="0" y="0"/>
                <wp:positionH relativeFrom="column">
                  <wp:posOffset>622300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1400" y="3779365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0" h="120000" extrusionOk="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A424D3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14:paraId="5A259B53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участие в городском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 профессионального мастерства педагогических работников «Образ_ЕКБ: Сердце отдаю детям 202</w:t>
      </w:r>
      <w:r w:rsidR="000932F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».</w:t>
      </w:r>
    </w:p>
    <w:p w14:paraId="6FC4B5D6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14:paraId="6880C827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14:paraId="2F8B7249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руководителя</w:t>
      </w:r>
    </w:p>
    <w:p w14:paraId="13AC2680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14:paraId="4E4DB705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395"/>
          <w:tab w:val="left" w:pos="9355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отчество)</w:t>
      </w:r>
      <w:r>
        <w:rPr>
          <w:color w:val="000000"/>
          <w:sz w:val="28"/>
          <w:szCs w:val="28"/>
        </w:rPr>
        <w:tab/>
        <w:t>(подпись)М.П.</w:t>
      </w:r>
    </w:p>
    <w:p w14:paraId="16730F57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F06B473" wp14:editId="4F456EAD">
                <wp:simplePos x="0" y="0"/>
                <wp:positionH relativeFrom="column">
                  <wp:posOffset>241300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888" y="3779365"/>
                          <a:ext cx="561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5" h="120000" extrusionOk="0">
                              <a:moveTo>
                                <a:pt x="0" y="0"/>
                              </a:moveTo>
                              <a:lnTo>
                                <a:pt x="88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9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202BE2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*Копия Диплома победителя (лауреата) районного этапа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а, победителя ПНП «Образование», другого профессионального </w:t>
      </w:r>
      <w:r w:rsidR="00097765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 прилагается.</w:t>
      </w:r>
    </w:p>
    <w:p w14:paraId="08406E8C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14:paraId="2ADDA47D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</w:rPr>
      </w:pPr>
      <w:r>
        <w:br w:type="page"/>
      </w:r>
      <w:r>
        <w:rPr>
          <w:color w:val="000000"/>
          <w:sz w:val="24"/>
        </w:rPr>
        <w:lastRenderedPageBreak/>
        <w:t>Приложение №2</w:t>
      </w:r>
    </w:p>
    <w:p w14:paraId="13FC08A9" w14:textId="77777777" w:rsidR="00AC1B3D" w:rsidRDefault="00147C6F">
      <w:pPr>
        <w:ind w:left="450"/>
        <w:jc w:val="right"/>
        <w:rPr>
          <w:sz w:val="24"/>
        </w:rPr>
      </w:pPr>
      <w:r>
        <w:rPr>
          <w:sz w:val="24"/>
        </w:rPr>
        <w:t>к П</w:t>
      </w:r>
      <w:r w:rsidR="00D85090">
        <w:rPr>
          <w:sz w:val="24"/>
        </w:rPr>
        <w:t xml:space="preserve">оложению о городском </w:t>
      </w:r>
      <w:r w:rsidR="00097765">
        <w:rPr>
          <w:sz w:val="24"/>
        </w:rPr>
        <w:t>Конкурс</w:t>
      </w:r>
      <w:r w:rsidR="00D85090">
        <w:rPr>
          <w:sz w:val="24"/>
        </w:rPr>
        <w:t xml:space="preserve">е </w:t>
      </w:r>
    </w:p>
    <w:p w14:paraId="46E4E62E" w14:textId="77777777" w:rsidR="00AC1B3D" w:rsidRDefault="00D85090">
      <w:pPr>
        <w:ind w:left="450"/>
        <w:jc w:val="right"/>
        <w:rPr>
          <w:sz w:val="24"/>
        </w:rPr>
      </w:pPr>
      <w:r>
        <w:rPr>
          <w:sz w:val="24"/>
        </w:rPr>
        <w:t>профессионального мастерства педагогов</w:t>
      </w:r>
    </w:p>
    <w:p w14:paraId="565F41AF" w14:textId="77777777" w:rsidR="00AC1B3D" w:rsidRDefault="00D85090">
      <w:pPr>
        <w:ind w:left="450"/>
        <w:jc w:val="right"/>
        <w:rPr>
          <w:sz w:val="24"/>
        </w:rPr>
      </w:pPr>
      <w:r>
        <w:rPr>
          <w:sz w:val="24"/>
        </w:rPr>
        <w:t xml:space="preserve"> дополнительного образования </w:t>
      </w:r>
    </w:p>
    <w:p w14:paraId="1F67C1A6" w14:textId="77777777" w:rsidR="00AC1B3D" w:rsidRDefault="00D85090">
      <w:pPr>
        <w:ind w:left="450"/>
        <w:jc w:val="right"/>
        <w:rPr>
          <w:sz w:val="24"/>
        </w:rPr>
      </w:pPr>
      <w:r>
        <w:rPr>
          <w:sz w:val="24"/>
        </w:rPr>
        <w:t>«</w:t>
      </w:r>
      <w:r>
        <w:rPr>
          <w:color w:val="000000"/>
          <w:sz w:val="24"/>
        </w:rPr>
        <w:t>Образ_ЕКБ_ Сердце отдаю детям 202</w:t>
      </w:r>
      <w:r w:rsidR="000932F0">
        <w:rPr>
          <w:color w:val="000000"/>
          <w:sz w:val="24"/>
        </w:rPr>
        <w:t>6</w:t>
      </w:r>
      <w:r>
        <w:rPr>
          <w:sz w:val="24"/>
        </w:rPr>
        <w:t>»</w:t>
      </w:r>
    </w:p>
    <w:p w14:paraId="6A7CC66F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14:paraId="4FD574F4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Требования и критерии оценивания </w:t>
      </w:r>
      <w:r w:rsidR="00097765">
        <w:rPr>
          <w:color w:val="000000"/>
          <w:sz w:val="24"/>
        </w:rPr>
        <w:t>Конкурс</w:t>
      </w:r>
      <w:r>
        <w:rPr>
          <w:color w:val="000000"/>
          <w:sz w:val="24"/>
        </w:rPr>
        <w:t xml:space="preserve">ных испытаний </w:t>
      </w:r>
    </w:p>
    <w:p w14:paraId="4AF48C4E" w14:textId="77777777" w:rsidR="00AC1B3D" w:rsidRDefault="00AC1B3D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</w:rPr>
      </w:pPr>
    </w:p>
    <w:p w14:paraId="22B77A1C" w14:textId="77777777" w:rsidR="00AC1B3D" w:rsidRDefault="00D85090">
      <w:pPr>
        <w:numPr>
          <w:ilvl w:val="0"/>
          <w:numId w:val="3"/>
        </w:numPr>
        <w:ind w:left="0" w:firstLine="0"/>
        <w:jc w:val="both"/>
        <w:rPr>
          <w:sz w:val="24"/>
        </w:rPr>
      </w:pPr>
      <w:r>
        <w:rPr>
          <w:sz w:val="24"/>
        </w:rPr>
        <w:t>Требования и критерии оценивания дополнительной общеобразовательной общеразвивающей программы (далее - Д</w:t>
      </w:r>
      <w:r w:rsidR="00BC2CDE">
        <w:rPr>
          <w:sz w:val="24"/>
        </w:rPr>
        <w:t>О</w:t>
      </w:r>
      <w:r>
        <w:rPr>
          <w:sz w:val="24"/>
        </w:rPr>
        <w:t>ОП) и результативности и качества ее реализации.</w:t>
      </w:r>
    </w:p>
    <w:p w14:paraId="73D43B9E" w14:textId="77777777" w:rsidR="00AC1B3D" w:rsidRDefault="00D85090">
      <w:pPr>
        <w:numPr>
          <w:ilvl w:val="1"/>
          <w:numId w:val="3"/>
        </w:numPr>
        <w:ind w:left="0" w:firstLine="0"/>
        <w:rPr>
          <w:sz w:val="24"/>
        </w:rPr>
      </w:pPr>
      <w:r>
        <w:rPr>
          <w:sz w:val="24"/>
        </w:rPr>
        <w:t>Требования к программе</w:t>
      </w:r>
    </w:p>
    <w:tbl>
      <w:tblPr>
        <w:tblStyle w:val="afff8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0"/>
        <w:gridCol w:w="7862"/>
      </w:tblGrid>
      <w:tr w:rsidR="00AC1B3D" w14:paraId="384C87AB" w14:textId="77777777">
        <w:trPr>
          <w:cantSplit/>
          <w:tblHeader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0620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0BF7B87E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оформлению ссылки на программу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C76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должна быть размещена на официальном сайте образовательной организации, в порядке, установленном приказом Рособрнадзора от 14.08.2020 г. №831 (ред. от 07.05.2021г.)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Ссылка должна быть активной.</w:t>
            </w:r>
          </w:p>
        </w:tc>
      </w:tr>
      <w:tr w:rsidR="00AC1B3D" w14:paraId="132A07EF" w14:textId="77777777">
        <w:trPr>
          <w:cantSplit/>
          <w:tblHeader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8BED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программе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704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 и содержание программы представляется в соответствии с требованиями к содержанию и структуре программ в соответствии с п.9 ст.2 ФЗ-273 «Об образовании в РФ от 29.12.2012</w:t>
            </w:r>
          </w:p>
        </w:tc>
      </w:tr>
      <w:tr w:rsidR="00AC1B3D" w14:paraId="73958A00" w14:textId="77777777">
        <w:trPr>
          <w:cantSplit/>
          <w:tblHeader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0722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Требования к сведениям</w:t>
            </w:r>
            <w:r>
              <w:rPr>
                <w:sz w:val="22"/>
                <w:szCs w:val="22"/>
              </w:rPr>
              <w:t xml:space="preserve"> о результативности и качестве реализации программы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7CBD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результативности и качестве реализации программы указываются за период не менее 3-х лет для всех номинаций, в виде ссылки на опубликованные результаты освоения на официальном сайте образовательной организации, в которой реализуется программа.</w:t>
            </w:r>
          </w:p>
          <w:p w14:paraId="3D5B5340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самостоятельно). Не более 5000 знаков.</w:t>
            </w:r>
          </w:p>
        </w:tc>
      </w:tr>
    </w:tbl>
    <w:p w14:paraId="4ADC1457" w14:textId="77777777" w:rsidR="00AC1B3D" w:rsidRDefault="00D85090">
      <w:pPr>
        <w:numPr>
          <w:ilvl w:val="1"/>
          <w:numId w:val="3"/>
        </w:numPr>
        <w:spacing w:before="120" w:after="120"/>
        <w:ind w:left="0" w:firstLine="0"/>
        <w:rPr>
          <w:sz w:val="24"/>
        </w:rPr>
      </w:pPr>
      <w:r>
        <w:rPr>
          <w:sz w:val="24"/>
        </w:rPr>
        <w:t>Критерии оценки Д</w:t>
      </w:r>
      <w:r w:rsidR="00BC2CDE">
        <w:rPr>
          <w:sz w:val="24"/>
        </w:rPr>
        <w:t>О</w:t>
      </w:r>
      <w:r>
        <w:rPr>
          <w:sz w:val="24"/>
        </w:rPr>
        <w:t xml:space="preserve">ОП и результативности и качества ее реализации </w:t>
      </w:r>
    </w:p>
    <w:tbl>
      <w:tblPr>
        <w:tblStyle w:val="afff9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3981"/>
        <w:gridCol w:w="1661"/>
        <w:gridCol w:w="1859"/>
        <w:gridCol w:w="1861"/>
      </w:tblGrid>
      <w:tr w:rsidR="00AC1B3D" w14:paraId="4CB1E41C" w14:textId="77777777" w:rsidTr="00BC2CDE">
        <w:trPr>
          <w:tblHeader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2EA2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05A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650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–30)</w:t>
            </w:r>
          </w:p>
        </w:tc>
      </w:tr>
      <w:tr w:rsidR="00AC1B3D" w14:paraId="05150EFC" w14:textId="77777777" w:rsidTr="00BC2CDE">
        <w:trPr>
          <w:tblHeader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D7D8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52DC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902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CD90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B2EE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C1B3D" w14:paraId="138B035F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9EB5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5254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на сайте утвержденной ДО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52C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9CA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458C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4D1D23E4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227C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DA1F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структуры ДО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П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A065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00F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8EAD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0A4B7090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BFA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B9F1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содержания ДО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 направленности, цели и задачам обучения и воспитания аудитории детей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116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F88F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52C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58F7D66E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EB8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6743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целесообразность планируемых результатов организационно-педагогических условий порядка и форм текущего контроля и промежуточной аттестации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666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814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E81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5E0AA9AB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218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797A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целесообразность оценочных материалов Д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23D2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1BB7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E89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3924A4FD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E39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8D04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целесообразность методических материалов ДО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DF3F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330C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584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38C0C997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47DD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CDD7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обоснованность реализации воспитательной компоненты ДО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81CE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875E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D83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6B146AEA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7940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6C76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положительной динамики результативности за текущий период реализации ДО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A70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D8A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D34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67CA472A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734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C775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системы оценки качества реализации Д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AAB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3F2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24DF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AC1B3D" w14:paraId="20E7B116" w14:textId="77777777" w:rsidTr="00BC2CDE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136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A3D8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 подходов обновления содержания и технологий реализации Д</w:t>
            </w:r>
            <w:r w:rsidR="00BC2C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580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039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A0E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</w:tbl>
    <w:p w14:paraId="7381536F" w14:textId="77777777" w:rsidR="00AC1B3D" w:rsidRDefault="00D850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rPr>
          <w:b/>
          <w:color w:val="000000"/>
          <w:sz w:val="24"/>
        </w:rPr>
      </w:pPr>
      <w:r>
        <w:rPr>
          <w:color w:val="000000"/>
          <w:sz w:val="24"/>
        </w:rPr>
        <w:t>Требования и критерии оценивания видеоролика «Визитная карточка»</w:t>
      </w:r>
    </w:p>
    <w:p w14:paraId="436ABD3D" w14:textId="77777777" w:rsidR="00AC1B3D" w:rsidRDefault="00D850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>Требования к видеоролику «Визитная карточка»</w:t>
      </w:r>
    </w:p>
    <w:tbl>
      <w:tblPr>
        <w:tblStyle w:val="afffc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7"/>
        <w:gridCol w:w="8045"/>
      </w:tblGrid>
      <w:tr w:rsidR="00AC1B3D" w14:paraId="02403E6C" w14:textId="77777777">
        <w:trPr>
          <w:cantSplit/>
          <w:tblHeader/>
        </w:trPr>
        <w:tc>
          <w:tcPr>
            <w:tcW w:w="1867" w:type="dxa"/>
            <w:vAlign w:val="center"/>
          </w:tcPr>
          <w:p w14:paraId="70EAA6FF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</w:t>
            </w:r>
          </w:p>
          <w:p w14:paraId="75157CAB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длительности</w:t>
            </w:r>
          </w:p>
        </w:tc>
        <w:tc>
          <w:tcPr>
            <w:tcW w:w="8045" w:type="dxa"/>
            <w:vAlign w:val="center"/>
          </w:tcPr>
          <w:p w14:paraId="545CAC06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Длительность видеоролика не более 5 минут</w:t>
            </w:r>
          </w:p>
        </w:tc>
      </w:tr>
      <w:tr w:rsidR="00AC1B3D" w14:paraId="7A868B12" w14:textId="77777777">
        <w:trPr>
          <w:cantSplit/>
          <w:tblHeader/>
        </w:trPr>
        <w:tc>
          <w:tcPr>
            <w:tcW w:w="1867" w:type="dxa"/>
            <w:vAlign w:val="center"/>
          </w:tcPr>
          <w:p w14:paraId="75A75959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</w:t>
            </w:r>
          </w:p>
          <w:p w14:paraId="301B9A4E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содержанию</w:t>
            </w:r>
          </w:p>
        </w:tc>
        <w:tc>
          <w:tcPr>
            <w:tcW w:w="8045" w:type="dxa"/>
          </w:tcPr>
          <w:p w14:paraId="2DFB6D31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Содержание видеоролика должно отражать объективные сведения о совокупности профессиональных взглядов и позиций педагога дополнительного образования, процессе и результатах профессиональной деятельности по реализации дополнительной общеобразовательной программы (далее – ДООП) и др. </w:t>
            </w:r>
          </w:p>
          <w:p w14:paraId="2198B5E3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и /или участниках </w:t>
            </w:r>
            <w:r w:rsidR="00097765">
              <w:rPr>
                <w:color w:val="000000"/>
                <w:sz w:val="22"/>
                <w:szCs w:val="22"/>
              </w:rPr>
              <w:t>Конкурс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</w:tr>
    </w:tbl>
    <w:p w14:paraId="169227EE" w14:textId="77777777" w:rsidR="00E63D26" w:rsidRDefault="00E63D2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001288A4" w14:textId="77777777" w:rsidR="00AC1B3D" w:rsidRDefault="00D850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rPr>
          <w:b/>
          <w:color w:val="000000"/>
          <w:sz w:val="24"/>
        </w:rPr>
      </w:pPr>
      <w:r>
        <w:rPr>
          <w:color w:val="000000"/>
          <w:sz w:val="24"/>
        </w:rPr>
        <w:lastRenderedPageBreak/>
        <w:t xml:space="preserve">Критерии оценки видеоролика </w:t>
      </w:r>
      <w:r>
        <w:rPr>
          <w:b/>
          <w:color w:val="000000"/>
          <w:sz w:val="24"/>
        </w:rPr>
        <w:t>«</w:t>
      </w:r>
      <w:r>
        <w:rPr>
          <w:color w:val="000000"/>
          <w:sz w:val="24"/>
        </w:rPr>
        <w:t>Визитная карточка»</w:t>
      </w:r>
      <w:r>
        <w:rPr>
          <w:b/>
          <w:color w:val="000000"/>
          <w:sz w:val="24"/>
        </w:rPr>
        <w:t xml:space="preserve"> </w:t>
      </w:r>
    </w:p>
    <w:tbl>
      <w:tblPr>
        <w:tblStyle w:val="afffd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4096"/>
        <w:gridCol w:w="1901"/>
        <w:gridCol w:w="1754"/>
        <w:gridCol w:w="1610"/>
      </w:tblGrid>
      <w:tr w:rsidR="00AC1B3D" w14:paraId="221675A0" w14:textId="77777777">
        <w:trPr>
          <w:cantSplit/>
          <w:tblHeader/>
        </w:trPr>
        <w:tc>
          <w:tcPr>
            <w:tcW w:w="551" w:type="dxa"/>
            <w:vMerge w:val="restart"/>
            <w:vAlign w:val="center"/>
          </w:tcPr>
          <w:p w14:paraId="6210B160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096" w:type="dxa"/>
            <w:vMerge w:val="restart"/>
            <w:vAlign w:val="center"/>
          </w:tcPr>
          <w:p w14:paraId="357199C0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Критерии</w:t>
            </w:r>
          </w:p>
        </w:tc>
        <w:tc>
          <w:tcPr>
            <w:tcW w:w="5265" w:type="dxa"/>
            <w:gridSpan w:val="3"/>
            <w:vAlign w:val="center"/>
          </w:tcPr>
          <w:p w14:paraId="6224351D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Баллы (максимум – 18)</w:t>
            </w:r>
          </w:p>
        </w:tc>
      </w:tr>
      <w:tr w:rsidR="00AC1B3D" w14:paraId="1B10D142" w14:textId="77777777">
        <w:trPr>
          <w:cantSplit/>
          <w:tblHeader/>
        </w:trPr>
        <w:tc>
          <w:tcPr>
            <w:tcW w:w="551" w:type="dxa"/>
            <w:vMerge/>
            <w:vAlign w:val="center"/>
          </w:tcPr>
          <w:p w14:paraId="52AB37AB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096" w:type="dxa"/>
            <w:vMerge/>
            <w:vAlign w:val="center"/>
          </w:tcPr>
          <w:p w14:paraId="0D836BF9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05D1E290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0-1</w:t>
            </w:r>
          </w:p>
        </w:tc>
        <w:tc>
          <w:tcPr>
            <w:tcW w:w="1754" w:type="dxa"/>
            <w:vAlign w:val="center"/>
          </w:tcPr>
          <w:p w14:paraId="5FED5D24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0" w:type="dxa"/>
            <w:vAlign w:val="center"/>
          </w:tcPr>
          <w:p w14:paraId="301B1C13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AC1B3D" w14:paraId="1EDE5D34" w14:textId="77777777">
        <w:trPr>
          <w:cantSplit/>
          <w:tblHeader/>
        </w:trPr>
        <w:tc>
          <w:tcPr>
            <w:tcW w:w="551" w:type="dxa"/>
            <w:vAlign w:val="center"/>
          </w:tcPr>
          <w:p w14:paraId="6F3887F9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96" w:type="dxa"/>
            <w:vAlign w:val="center"/>
          </w:tcPr>
          <w:p w14:paraId="66C541BB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Отражение профессиональных взглядов и позиций педагогов дополнительного образования</w:t>
            </w:r>
          </w:p>
        </w:tc>
        <w:tc>
          <w:tcPr>
            <w:tcW w:w="1901" w:type="dxa"/>
            <w:vAlign w:val="center"/>
          </w:tcPr>
          <w:p w14:paraId="3877A0E4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14:paraId="60640B44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14:paraId="791111A2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4E315451" w14:textId="77777777">
        <w:trPr>
          <w:cantSplit/>
          <w:tblHeader/>
        </w:trPr>
        <w:tc>
          <w:tcPr>
            <w:tcW w:w="551" w:type="dxa"/>
            <w:vAlign w:val="center"/>
          </w:tcPr>
          <w:p w14:paraId="53AA565A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96" w:type="dxa"/>
            <w:vAlign w:val="center"/>
          </w:tcPr>
          <w:p w14:paraId="48BF98F4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Отражение процесса профессиональной деятельности педагога по реализации ДООП</w:t>
            </w:r>
          </w:p>
        </w:tc>
        <w:tc>
          <w:tcPr>
            <w:tcW w:w="1901" w:type="dxa"/>
            <w:vAlign w:val="center"/>
          </w:tcPr>
          <w:p w14:paraId="795BB5CF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14:paraId="4E5AB8FD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14:paraId="0977A63E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36688522" w14:textId="77777777">
        <w:trPr>
          <w:cantSplit/>
          <w:tblHeader/>
        </w:trPr>
        <w:tc>
          <w:tcPr>
            <w:tcW w:w="551" w:type="dxa"/>
            <w:vAlign w:val="center"/>
          </w:tcPr>
          <w:p w14:paraId="557C7F51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96" w:type="dxa"/>
            <w:vAlign w:val="center"/>
          </w:tcPr>
          <w:p w14:paraId="242D22BD" w14:textId="77777777" w:rsidR="00AC1B3D" w:rsidRDefault="00BC2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Отражение результатов </w:t>
            </w:r>
            <w:r w:rsidR="00D85090">
              <w:rPr>
                <w:color w:val="000000"/>
                <w:sz w:val="22"/>
                <w:szCs w:val="22"/>
              </w:rPr>
              <w:t xml:space="preserve">профессиональной деятельности педагога по реализации ДООП </w:t>
            </w:r>
          </w:p>
        </w:tc>
        <w:tc>
          <w:tcPr>
            <w:tcW w:w="1901" w:type="dxa"/>
            <w:vAlign w:val="center"/>
          </w:tcPr>
          <w:p w14:paraId="729A7E1B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14:paraId="2BE4BCA8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14:paraId="012653C6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6704A8B2" w14:textId="77777777">
        <w:trPr>
          <w:cantSplit/>
          <w:tblHeader/>
        </w:trPr>
        <w:tc>
          <w:tcPr>
            <w:tcW w:w="551" w:type="dxa"/>
            <w:vAlign w:val="center"/>
          </w:tcPr>
          <w:p w14:paraId="62C837A7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96" w:type="dxa"/>
            <w:vAlign w:val="center"/>
          </w:tcPr>
          <w:p w14:paraId="360BDFDB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Умение определять педагогические цели и задачи</w:t>
            </w:r>
          </w:p>
        </w:tc>
        <w:tc>
          <w:tcPr>
            <w:tcW w:w="1901" w:type="dxa"/>
            <w:vAlign w:val="center"/>
          </w:tcPr>
          <w:p w14:paraId="00979467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14:paraId="5224DD9A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14:paraId="6B5640E6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1154B968" w14:textId="77777777">
        <w:trPr>
          <w:cantSplit/>
          <w:tblHeader/>
        </w:trPr>
        <w:tc>
          <w:tcPr>
            <w:tcW w:w="551" w:type="dxa"/>
            <w:vAlign w:val="center"/>
          </w:tcPr>
          <w:p w14:paraId="38C8994B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96" w:type="dxa"/>
            <w:vAlign w:val="center"/>
          </w:tcPr>
          <w:p w14:paraId="02ADA9EB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Умение обобщать и транслировать опыт своей профессиональной деятельности</w:t>
            </w:r>
          </w:p>
        </w:tc>
        <w:tc>
          <w:tcPr>
            <w:tcW w:w="1901" w:type="dxa"/>
            <w:vAlign w:val="center"/>
          </w:tcPr>
          <w:p w14:paraId="5B5C3D6A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14:paraId="7CACE951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14:paraId="107FC928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43B8DC96" w14:textId="77777777">
        <w:trPr>
          <w:cantSplit/>
          <w:tblHeader/>
        </w:trPr>
        <w:tc>
          <w:tcPr>
            <w:tcW w:w="551" w:type="dxa"/>
            <w:vAlign w:val="center"/>
          </w:tcPr>
          <w:p w14:paraId="7A599542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96" w:type="dxa"/>
            <w:vAlign w:val="center"/>
          </w:tcPr>
          <w:p w14:paraId="59BFF3F2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сведений об участии педагога и обучающихся в образовательных, досуговых, культурно-просветительских и др. мероприятиях на муниципальном, региональном и федеральном уровнях</w:t>
            </w:r>
          </w:p>
        </w:tc>
        <w:tc>
          <w:tcPr>
            <w:tcW w:w="1901" w:type="dxa"/>
            <w:vAlign w:val="center"/>
          </w:tcPr>
          <w:p w14:paraId="33FE6534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14:paraId="417D5102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14:paraId="7F99A0C0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</w:tbl>
    <w:p w14:paraId="25F343A1" w14:textId="77777777" w:rsidR="00AC1B3D" w:rsidRDefault="00AC1B3D">
      <w:pPr>
        <w:rPr>
          <w:sz w:val="24"/>
        </w:rPr>
      </w:pPr>
    </w:p>
    <w:p w14:paraId="007648DD" w14:textId="77777777" w:rsidR="00E63D26" w:rsidRDefault="00E63D26" w:rsidP="00E63D26">
      <w:pPr>
        <w:numPr>
          <w:ilvl w:val="0"/>
          <w:numId w:val="3"/>
        </w:numPr>
        <w:spacing w:before="120" w:after="120"/>
        <w:ind w:left="782" w:hanging="357"/>
        <w:rPr>
          <w:sz w:val="24"/>
        </w:rPr>
      </w:pPr>
      <w:r>
        <w:rPr>
          <w:sz w:val="24"/>
        </w:rPr>
        <w:t>Требования и критерии оценивания учебного занятия «Ознакомление с новым видом деятельности»</w:t>
      </w:r>
    </w:p>
    <w:p w14:paraId="54D603CD" w14:textId="77777777" w:rsidR="00E63D26" w:rsidRDefault="00E63D26" w:rsidP="00E63D26">
      <w:pPr>
        <w:numPr>
          <w:ilvl w:val="1"/>
          <w:numId w:val="3"/>
        </w:numPr>
        <w:rPr>
          <w:sz w:val="24"/>
        </w:rPr>
      </w:pPr>
      <w:r>
        <w:rPr>
          <w:sz w:val="24"/>
        </w:rPr>
        <w:t>Требования к учебному занятию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9"/>
        <w:gridCol w:w="7773"/>
      </w:tblGrid>
      <w:tr w:rsidR="00E63D26" w14:paraId="58F32871" w14:textId="77777777" w:rsidTr="00A2791E">
        <w:trPr>
          <w:cantSplit/>
          <w:tblHeader/>
        </w:trPr>
        <w:tc>
          <w:tcPr>
            <w:tcW w:w="2139" w:type="dxa"/>
            <w:vAlign w:val="center"/>
          </w:tcPr>
          <w:p w14:paraId="315CAE2F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4B9316CB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условиям проведения учебного занятия</w:t>
            </w:r>
          </w:p>
        </w:tc>
        <w:tc>
          <w:tcPr>
            <w:tcW w:w="7773" w:type="dxa"/>
            <w:vAlign w:val="center"/>
          </w:tcPr>
          <w:p w14:paraId="64DE3BCA" w14:textId="77777777" w:rsidR="00E63D26" w:rsidRDefault="00E63D26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Продолжительность занятия не более 20 минут.</w:t>
            </w:r>
          </w:p>
          <w:p w14:paraId="3CA8B09D" w14:textId="77777777" w:rsidR="00E63D26" w:rsidRDefault="00097765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</w:t>
            </w:r>
            <w:r w:rsidR="00E63D26">
              <w:rPr>
                <w:color w:val="000000"/>
                <w:sz w:val="22"/>
                <w:szCs w:val="22"/>
              </w:rPr>
              <w:t>ант осуществляет самоанализ проведенного учебного занятия перед членами жюри и отвечает на вопросы (не более 5 минут).</w:t>
            </w:r>
          </w:p>
          <w:p w14:paraId="2E8C5705" w14:textId="77777777" w:rsidR="00E63D26" w:rsidRDefault="00097765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</w:t>
            </w:r>
            <w:r w:rsidR="00E63D26">
              <w:rPr>
                <w:color w:val="000000"/>
                <w:sz w:val="22"/>
                <w:szCs w:val="22"/>
              </w:rPr>
              <w:t xml:space="preserve">ант самостоятельно организует и применяет необходимые средства проведения мастер-класса </w:t>
            </w:r>
          </w:p>
        </w:tc>
      </w:tr>
      <w:tr w:rsidR="00E63D26" w14:paraId="24283CB9" w14:textId="77777777" w:rsidTr="00A2791E">
        <w:trPr>
          <w:cantSplit/>
          <w:tblHeader/>
        </w:trPr>
        <w:tc>
          <w:tcPr>
            <w:tcW w:w="2139" w:type="dxa"/>
            <w:vAlign w:val="center"/>
          </w:tcPr>
          <w:p w14:paraId="036357CA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152B809B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содержанию</w:t>
            </w:r>
          </w:p>
        </w:tc>
        <w:tc>
          <w:tcPr>
            <w:tcW w:w="7773" w:type="dxa"/>
            <w:vAlign w:val="center"/>
          </w:tcPr>
          <w:p w14:paraId="40F171D5" w14:textId="77777777" w:rsidR="00E63D26" w:rsidRDefault="00E63D26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занятия должно отражать содержание реализуемой ДО</w:t>
            </w:r>
            <w:r w:rsidR="00BC2CDE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П педагога. </w:t>
            </w:r>
          </w:p>
          <w:p w14:paraId="09A8C2B6" w14:textId="77777777" w:rsidR="00E63D26" w:rsidRDefault="00E63D26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Деятельность на занятии должна быть направлена на достижение определенных образовательных целей. </w:t>
            </w:r>
          </w:p>
          <w:p w14:paraId="2A427ACA" w14:textId="77777777" w:rsidR="00E63D26" w:rsidRDefault="00E63D26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Каждая активность и материал должны быть связаны с основными целями занятия. </w:t>
            </w:r>
          </w:p>
          <w:p w14:paraId="536D5379" w14:textId="77777777" w:rsidR="00E63D26" w:rsidRDefault="00E63D26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Структура занятия должна быть четкой и логической, каждая часть занятия должна быть связной и направленной на достижение учебных целей.</w:t>
            </w:r>
          </w:p>
        </w:tc>
      </w:tr>
      <w:tr w:rsidR="00E63D26" w14:paraId="1FFBE0EB" w14:textId="77777777" w:rsidTr="00A2791E">
        <w:trPr>
          <w:cantSplit/>
          <w:tblHeader/>
        </w:trPr>
        <w:tc>
          <w:tcPr>
            <w:tcW w:w="2139" w:type="dxa"/>
            <w:vAlign w:val="center"/>
          </w:tcPr>
          <w:p w14:paraId="36AE5109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формирования состава учеников для проведения учебного занятия</w:t>
            </w:r>
          </w:p>
        </w:tc>
        <w:tc>
          <w:tcPr>
            <w:tcW w:w="7773" w:type="dxa"/>
            <w:vAlign w:val="center"/>
          </w:tcPr>
          <w:p w14:paraId="58679937" w14:textId="77777777" w:rsidR="00E63D26" w:rsidRDefault="00E63D26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</w:t>
            </w:r>
            <w:r w:rsidR="00097765">
              <w:rPr>
                <w:color w:val="000000"/>
                <w:sz w:val="22"/>
                <w:szCs w:val="22"/>
              </w:rPr>
              <w:t>Конкурс</w:t>
            </w:r>
            <w:r>
              <w:rPr>
                <w:color w:val="000000"/>
                <w:sz w:val="22"/>
                <w:szCs w:val="22"/>
              </w:rPr>
              <w:t xml:space="preserve">ного задания Оператором привлекаются дети выбранной участником возрастной категории. </w:t>
            </w:r>
          </w:p>
          <w:p w14:paraId="196DAFBF" w14:textId="77777777" w:rsidR="00E63D26" w:rsidRDefault="00E63D26" w:rsidP="00E63D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Количества учеников на учебном занятии 6-8 человек. </w:t>
            </w:r>
          </w:p>
        </w:tc>
      </w:tr>
    </w:tbl>
    <w:p w14:paraId="1CF0697F" w14:textId="77777777" w:rsidR="00BE59CD" w:rsidRDefault="00BE59CD" w:rsidP="00E63D26">
      <w:pPr>
        <w:numPr>
          <w:ilvl w:val="1"/>
          <w:numId w:val="3"/>
        </w:numPr>
        <w:tabs>
          <w:tab w:val="left" w:pos="426"/>
        </w:tabs>
        <w:spacing w:before="120" w:after="120"/>
        <w:rPr>
          <w:sz w:val="24"/>
        </w:rPr>
      </w:pPr>
      <w:r>
        <w:rPr>
          <w:sz w:val="24"/>
        </w:rPr>
        <w:br w:type="page"/>
      </w:r>
    </w:p>
    <w:p w14:paraId="4E0BE39C" w14:textId="77777777" w:rsidR="00E63D26" w:rsidRDefault="00E63D26" w:rsidP="00E63D26">
      <w:pPr>
        <w:numPr>
          <w:ilvl w:val="1"/>
          <w:numId w:val="3"/>
        </w:numPr>
        <w:tabs>
          <w:tab w:val="left" w:pos="426"/>
        </w:tabs>
        <w:spacing w:before="120" w:after="120"/>
        <w:rPr>
          <w:sz w:val="24"/>
        </w:rPr>
      </w:pPr>
      <w:r>
        <w:rPr>
          <w:sz w:val="24"/>
        </w:rPr>
        <w:lastRenderedPageBreak/>
        <w:t>Критер</w:t>
      </w:r>
      <w:r w:rsidR="00BE59CD">
        <w:rPr>
          <w:sz w:val="24"/>
        </w:rPr>
        <w:t>ии оценивания учебного занятия «</w:t>
      </w:r>
      <w:r>
        <w:rPr>
          <w:sz w:val="24"/>
        </w:rPr>
        <w:t>Ознакомл</w:t>
      </w:r>
      <w:r w:rsidR="00BE59CD">
        <w:rPr>
          <w:sz w:val="24"/>
        </w:rPr>
        <w:t>ение с новым видом деятельности»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4096"/>
        <w:gridCol w:w="1754"/>
        <w:gridCol w:w="1754"/>
        <w:gridCol w:w="1756"/>
      </w:tblGrid>
      <w:tr w:rsidR="00E63D26" w14:paraId="42A780A2" w14:textId="77777777" w:rsidTr="00A2791E">
        <w:trPr>
          <w:tblHeader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B389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5CC5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CEC7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–21)</w:t>
            </w:r>
          </w:p>
        </w:tc>
      </w:tr>
      <w:tr w:rsidR="00E63D26" w14:paraId="5DF55AA0" w14:textId="77777777" w:rsidTr="00A2791E">
        <w:trPr>
          <w:tblHeader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A69C" w14:textId="77777777" w:rsidR="00E63D26" w:rsidRDefault="00E63D26" w:rsidP="00A27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8DC1" w14:textId="77777777" w:rsidR="00E63D26" w:rsidRDefault="00E63D26" w:rsidP="00A27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1236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6713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2C5B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63D26" w14:paraId="1ACFA5C3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957A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42A4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содержания, использования технологий и достигнутых результатов поставленным задачам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2E79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A7D6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705E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0E684020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EBA1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4566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создавать и поддерживать высокий уровень мотивации и высокую интенсивность деятельности участников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1F98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ACE9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444E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70022EA7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D2A8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85E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осуществлять педагогический и текущий контроль, оценку образовательной деятельности учащихся, коррекцию поведения и общения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BFC0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0C08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5C3B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45CB6A6F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BA1A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2D9D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организовывать взаимодействие обучающихся между собой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ECC1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6063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7940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48AF87F8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0A9A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8D76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включить каждого обучающегося в совместную творческую деятельность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C7B4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0414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5C3F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2062E650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1FF2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5224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общения с детьми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1701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58BA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CFD5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6BE360CC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4CEE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ECFA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Грамотная структура и завершенность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F43B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6B3B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6A35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0A134F96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6162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960A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Оригинальность формы проведения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C245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933A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00D3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78D73816" w14:textId="77777777" w:rsidTr="00A2791E">
        <w:trPr>
          <w:cantSplit/>
          <w:trHeight w:val="743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D20F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5580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 темы и результатов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F759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0818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56CF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E63D26" w14:paraId="68CF1D8D" w14:textId="77777777" w:rsidTr="00A2791E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8B9D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0E54" w14:textId="77777777" w:rsidR="00E63D26" w:rsidRDefault="00E63D26" w:rsidP="00A27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использования разнообразных методов обучения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95F0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07D5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4296" w14:textId="77777777" w:rsidR="00E63D26" w:rsidRDefault="00E63D26" w:rsidP="00A2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</w:tbl>
    <w:p w14:paraId="6CAD98BD" w14:textId="77777777" w:rsidR="00AC1B3D" w:rsidRDefault="00AC1B3D">
      <w:pPr>
        <w:rPr>
          <w:sz w:val="24"/>
        </w:rPr>
      </w:pPr>
    </w:p>
    <w:p w14:paraId="5AC987CA" w14:textId="77777777" w:rsidR="00BE59CD" w:rsidRDefault="00BE59CD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br w:type="page"/>
      </w:r>
    </w:p>
    <w:p w14:paraId="006B376A" w14:textId="77777777" w:rsidR="00AC1B3D" w:rsidRPr="00735A82" w:rsidRDefault="00D85090" w:rsidP="00AA783F">
      <w:pPr>
        <w:numPr>
          <w:ilvl w:val="0"/>
          <w:numId w:val="14"/>
        </w:numPr>
        <w:rPr>
          <w:sz w:val="24"/>
        </w:rPr>
      </w:pPr>
      <w:r w:rsidRPr="00735A82">
        <w:rPr>
          <w:sz w:val="24"/>
        </w:rPr>
        <w:lastRenderedPageBreak/>
        <w:t xml:space="preserve">Требования и критерии оценки импровизационного </w:t>
      </w:r>
      <w:r w:rsidR="00097765">
        <w:rPr>
          <w:sz w:val="24"/>
        </w:rPr>
        <w:t>Конкурс</w:t>
      </w:r>
      <w:r w:rsidRPr="00735A82">
        <w:rPr>
          <w:sz w:val="24"/>
        </w:rPr>
        <w:t xml:space="preserve">а </w:t>
      </w:r>
    </w:p>
    <w:p w14:paraId="2C39879E" w14:textId="77777777" w:rsidR="00AC1B3D" w:rsidRPr="00735A82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</w:rPr>
      </w:pPr>
      <w:r w:rsidRPr="00735A82">
        <w:rPr>
          <w:color w:val="000000"/>
          <w:sz w:val="24"/>
        </w:rPr>
        <w:t>«4К: командообразование, креативность, коммуникации и критическое мышление» (Далее – «4К»).</w:t>
      </w:r>
    </w:p>
    <w:p w14:paraId="36149563" w14:textId="77777777" w:rsidR="00AC1B3D" w:rsidRDefault="00D85090" w:rsidP="00AA783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</w:rPr>
      </w:pPr>
      <w:r w:rsidRPr="00735A82">
        <w:rPr>
          <w:color w:val="000000"/>
          <w:sz w:val="24"/>
        </w:rPr>
        <w:t xml:space="preserve">Требования и условия проведения импровизационного </w:t>
      </w:r>
      <w:r w:rsidR="00097765">
        <w:rPr>
          <w:color w:val="000000"/>
          <w:sz w:val="24"/>
        </w:rPr>
        <w:t>Конкурс</w:t>
      </w:r>
      <w:r w:rsidRPr="00735A82">
        <w:rPr>
          <w:color w:val="000000"/>
          <w:sz w:val="24"/>
        </w:rPr>
        <w:t>а «4К»</w:t>
      </w:r>
    </w:p>
    <w:p w14:paraId="4EB3C5E7" w14:textId="77777777" w:rsidR="00BC2CDE" w:rsidRPr="00735A82" w:rsidRDefault="00BC2CDE" w:rsidP="00BC2CD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jc w:val="both"/>
        <w:rPr>
          <w:color w:val="000000"/>
          <w:sz w:val="24"/>
        </w:rPr>
      </w:pPr>
    </w:p>
    <w:tbl>
      <w:tblPr>
        <w:tblStyle w:val="affff4"/>
        <w:tblW w:w="97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080"/>
      </w:tblGrid>
      <w:tr w:rsidR="00AC1B3D" w14:paraId="4598752D" w14:textId="77777777" w:rsidTr="00002511">
        <w:trPr>
          <w:cantSplit/>
          <w:tblHeader/>
        </w:trPr>
        <w:tc>
          <w:tcPr>
            <w:tcW w:w="1702" w:type="dxa"/>
          </w:tcPr>
          <w:p w14:paraId="61BC0349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требования импровизационного </w:t>
            </w:r>
            <w:r w:rsidR="00097765">
              <w:rPr>
                <w:sz w:val="22"/>
                <w:szCs w:val="22"/>
              </w:rPr>
              <w:t>Конкурс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080" w:type="dxa"/>
          </w:tcPr>
          <w:p w14:paraId="04D6F598" w14:textId="77777777" w:rsidR="00AC1B3D" w:rsidRDefault="00097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</w:t>
            </w:r>
            <w:r w:rsidR="00D85090">
              <w:rPr>
                <w:color w:val="000000"/>
                <w:sz w:val="22"/>
                <w:szCs w:val="22"/>
              </w:rPr>
              <w:t xml:space="preserve"> «4К» нацелен на групповую командную деятельность участников в соответствии с заданием, содержание которого становится известно непосредственно перед началом испытания. Команды </w:t>
            </w:r>
            <w:r>
              <w:rPr>
                <w:color w:val="000000"/>
                <w:sz w:val="22"/>
                <w:szCs w:val="22"/>
              </w:rPr>
              <w:t>Конкурс</w:t>
            </w:r>
            <w:r w:rsidR="00D85090">
              <w:rPr>
                <w:color w:val="000000"/>
                <w:sz w:val="22"/>
                <w:szCs w:val="22"/>
              </w:rPr>
              <w:t>антов формируются по результатам жеребьевки, каждая из команд самостоятельно организуется на выполнение задания в соответствии с заданным регламентом и представление результатов работы другим командам и членам жюри, в присутствии которых осуществляется весь процесс.</w:t>
            </w:r>
          </w:p>
        </w:tc>
      </w:tr>
      <w:tr w:rsidR="00AC1B3D" w14:paraId="0A2CB7EB" w14:textId="77777777" w:rsidTr="00002511">
        <w:trPr>
          <w:cantSplit/>
          <w:tblHeader/>
        </w:trPr>
        <w:tc>
          <w:tcPr>
            <w:tcW w:w="1702" w:type="dxa"/>
          </w:tcPr>
          <w:p w14:paraId="04D41897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57C01925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условиям проведения импровизационного </w:t>
            </w:r>
            <w:r w:rsidR="00097765">
              <w:rPr>
                <w:sz w:val="22"/>
                <w:szCs w:val="22"/>
              </w:rPr>
              <w:t>Конкурс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080" w:type="dxa"/>
          </w:tcPr>
          <w:p w14:paraId="7F91746F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испытания 150 минут, в течение которых участники знакомятся с содержанием задания, регламентом его выполнения, распределяет роли, выполняют задание и представляют результаты командной работы.</w:t>
            </w:r>
          </w:p>
        </w:tc>
      </w:tr>
    </w:tbl>
    <w:p w14:paraId="709873EE" w14:textId="77777777" w:rsidR="00AC1B3D" w:rsidRDefault="00D850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</w:p>
    <w:p w14:paraId="23A46F31" w14:textId="77777777" w:rsidR="00AC1B3D" w:rsidRDefault="00D85090" w:rsidP="00AA783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</w:rPr>
      </w:pPr>
      <w:r w:rsidRPr="00735A82">
        <w:rPr>
          <w:color w:val="000000"/>
          <w:sz w:val="24"/>
        </w:rPr>
        <w:t xml:space="preserve">Критерии оценки импровизированного </w:t>
      </w:r>
      <w:r w:rsidR="00097765">
        <w:rPr>
          <w:color w:val="000000"/>
          <w:sz w:val="24"/>
        </w:rPr>
        <w:t>Конкурс</w:t>
      </w:r>
      <w:r w:rsidRPr="00735A82">
        <w:rPr>
          <w:color w:val="000000"/>
          <w:sz w:val="24"/>
        </w:rPr>
        <w:t>а «4К»</w:t>
      </w:r>
    </w:p>
    <w:p w14:paraId="764A7CD8" w14:textId="77777777" w:rsidR="00BC2CDE" w:rsidRPr="00735A82" w:rsidRDefault="00BC2CDE" w:rsidP="00BC2CD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jc w:val="both"/>
        <w:rPr>
          <w:color w:val="000000"/>
          <w:sz w:val="24"/>
        </w:rPr>
      </w:pPr>
    </w:p>
    <w:tbl>
      <w:tblPr>
        <w:tblStyle w:val="affff5"/>
        <w:tblW w:w="97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4450"/>
        <w:gridCol w:w="1559"/>
        <w:gridCol w:w="1558"/>
        <w:gridCol w:w="1702"/>
      </w:tblGrid>
      <w:tr w:rsidR="00AC1B3D" w14:paraId="203DE9FF" w14:textId="77777777" w:rsidTr="00002511">
        <w:trPr>
          <w:cantSplit/>
          <w:tblHeader/>
        </w:trPr>
        <w:tc>
          <w:tcPr>
            <w:tcW w:w="513" w:type="dxa"/>
            <w:vMerge w:val="restart"/>
          </w:tcPr>
          <w:p w14:paraId="22A466B4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4450" w:type="dxa"/>
            <w:vMerge w:val="restart"/>
          </w:tcPr>
          <w:p w14:paraId="1804C12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4819" w:type="dxa"/>
            <w:gridSpan w:val="3"/>
          </w:tcPr>
          <w:p w14:paraId="09731D7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 15)</w:t>
            </w:r>
          </w:p>
        </w:tc>
      </w:tr>
      <w:tr w:rsidR="00AC1B3D" w14:paraId="0B106763" w14:textId="77777777" w:rsidTr="00002511">
        <w:trPr>
          <w:cantSplit/>
          <w:tblHeader/>
        </w:trPr>
        <w:tc>
          <w:tcPr>
            <w:tcW w:w="513" w:type="dxa"/>
            <w:vMerge/>
          </w:tcPr>
          <w:p w14:paraId="0246A2F9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50" w:type="dxa"/>
            <w:vMerge/>
          </w:tcPr>
          <w:p w14:paraId="6AE6DAEF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69F0AC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558" w:type="dxa"/>
          </w:tcPr>
          <w:p w14:paraId="3C42CBF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6998195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C1B3D" w14:paraId="28A7A039" w14:textId="77777777" w:rsidTr="00002511">
        <w:trPr>
          <w:cantSplit/>
          <w:tblHeader/>
        </w:trPr>
        <w:tc>
          <w:tcPr>
            <w:tcW w:w="513" w:type="dxa"/>
          </w:tcPr>
          <w:p w14:paraId="0F5AF977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0" w:type="dxa"/>
          </w:tcPr>
          <w:p w14:paraId="3020FC0F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продуктивно работать в команде</w:t>
            </w:r>
          </w:p>
        </w:tc>
        <w:tc>
          <w:tcPr>
            <w:tcW w:w="1559" w:type="dxa"/>
          </w:tcPr>
          <w:p w14:paraId="7C729D44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558" w:type="dxa"/>
          </w:tcPr>
          <w:p w14:paraId="54084764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2" w:type="dxa"/>
          </w:tcPr>
          <w:p w14:paraId="5CA7B3BF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5E1C2FDC" w14:textId="77777777" w:rsidTr="00002511">
        <w:trPr>
          <w:cantSplit/>
          <w:tblHeader/>
        </w:trPr>
        <w:tc>
          <w:tcPr>
            <w:tcW w:w="513" w:type="dxa"/>
          </w:tcPr>
          <w:p w14:paraId="41BA6B85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0" w:type="dxa"/>
          </w:tcPr>
          <w:p w14:paraId="27BBABBA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техниками и приемами общения (слушания, убеждения) и вовлечения в деятельность с учетом индивидуальностей членов команды</w:t>
            </w:r>
          </w:p>
        </w:tc>
        <w:tc>
          <w:tcPr>
            <w:tcW w:w="1559" w:type="dxa"/>
          </w:tcPr>
          <w:p w14:paraId="65B7D350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558" w:type="dxa"/>
          </w:tcPr>
          <w:p w14:paraId="58328E9C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2" w:type="dxa"/>
          </w:tcPr>
          <w:p w14:paraId="2695DBC1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7DDAA806" w14:textId="77777777" w:rsidTr="00002511">
        <w:trPr>
          <w:cantSplit/>
          <w:tblHeader/>
        </w:trPr>
        <w:tc>
          <w:tcPr>
            <w:tcW w:w="513" w:type="dxa"/>
          </w:tcPr>
          <w:p w14:paraId="7A65065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0" w:type="dxa"/>
          </w:tcPr>
          <w:p w14:paraId="10B0A494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навыками критического мышления и коллективного принятия решения</w:t>
            </w:r>
          </w:p>
        </w:tc>
        <w:tc>
          <w:tcPr>
            <w:tcW w:w="1559" w:type="dxa"/>
          </w:tcPr>
          <w:p w14:paraId="63A67025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558" w:type="dxa"/>
          </w:tcPr>
          <w:p w14:paraId="032925FE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2" w:type="dxa"/>
          </w:tcPr>
          <w:p w14:paraId="5CA33FFD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4BADFEA3" w14:textId="77777777" w:rsidTr="00002511">
        <w:trPr>
          <w:cantSplit/>
          <w:tblHeader/>
        </w:trPr>
        <w:tc>
          <w:tcPr>
            <w:tcW w:w="513" w:type="dxa"/>
          </w:tcPr>
          <w:p w14:paraId="486CDA3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50" w:type="dxa"/>
          </w:tcPr>
          <w:p w14:paraId="12FCBA37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и оригинальность решений коммуникативных тактик</w:t>
            </w:r>
          </w:p>
        </w:tc>
        <w:tc>
          <w:tcPr>
            <w:tcW w:w="1559" w:type="dxa"/>
          </w:tcPr>
          <w:p w14:paraId="04808CFA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558" w:type="dxa"/>
          </w:tcPr>
          <w:p w14:paraId="52AD00C0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2" w:type="dxa"/>
          </w:tcPr>
          <w:p w14:paraId="5202ACDA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4709BD62" w14:textId="77777777" w:rsidTr="00002511">
        <w:trPr>
          <w:cantSplit/>
          <w:tblHeader/>
        </w:trPr>
        <w:tc>
          <w:tcPr>
            <w:tcW w:w="513" w:type="dxa"/>
          </w:tcPr>
          <w:p w14:paraId="6D0E8C14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50" w:type="dxa"/>
          </w:tcPr>
          <w:p w14:paraId="6220C570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Проявление самостоятельности и лидерских качеств в принятии решений в условиях неопределенности</w:t>
            </w:r>
          </w:p>
        </w:tc>
        <w:tc>
          <w:tcPr>
            <w:tcW w:w="1559" w:type="dxa"/>
          </w:tcPr>
          <w:p w14:paraId="1E43425D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558" w:type="dxa"/>
          </w:tcPr>
          <w:p w14:paraId="1555BA1C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2" w:type="dxa"/>
          </w:tcPr>
          <w:p w14:paraId="14D19339" w14:textId="77777777" w:rsidR="00AC1B3D" w:rsidRDefault="00D8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</w:tbl>
    <w:p w14:paraId="5BB343F9" w14:textId="77777777" w:rsidR="00AC1B3D" w:rsidRDefault="00AC1B3D">
      <w:pPr>
        <w:jc w:val="both"/>
        <w:rPr>
          <w:sz w:val="24"/>
        </w:rPr>
      </w:pPr>
    </w:p>
    <w:p w14:paraId="07438C77" w14:textId="77777777" w:rsidR="00AC1B3D" w:rsidRPr="00735A82" w:rsidRDefault="00D85090" w:rsidP="00AA783F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Требования и критерии оценки к </w:t>
      </w:r>
      <w:r w:rsidR="00097765">
        <w:rPr>
          <w:sz w:val="24"/>
        </w:rPr>
        <w:t>Конкурс</w:t>
      </w:r>
      <w:r>
        <w:rPr>
          <w:sz w:val="24"/>
        </w:rPr>
        <w:t xml:space="preserve">ному </w:t>
      </w:r>
      <w:r w:rsidRPr="00735A82">
        <w:rPr>
          <w:sz w:val="24"/>
        </w:rPr>
        <w:t>испытанию «Педагогическая ситуация»</w:t>
      </w:r>
    </w:p>
    <w:p w14:paraId="45705F03" w14:textId="77777777" w:rsidR="00AC1B3D" w:rsidRDefault="00D85090" w:rsidP="00AA783F">
      <w:pPr>
        <w:numPr>
          <w:ilvl w:val="1"/>
          <w:numId w:val="14"/>
        </w:numPr>
        <w:jc w:val="both"/>
        <w:rPr>
          <w:sz w:val="24"/>
        </w:rPr>
      </w:pPr>
      <w:r w:rsidRPr="00735A82">
        <w:rPr>
          <w:sz w:val="24"/>
        </w:rPr>
        <w:t xml:space="preserve">Требования к </w:t>
      </w:r>
      <w:r w:rsidR="00097765">
        <w:rPr>
          <w:sz w:val="24"/>
        </w:rPr>
        <w:t>Конкурс</w:t>
      </w:r>
      <w:r w:rsidRPr="00735A82">
        <w:rPr>
          <w:sz w:val="24"/>
        </w:rPr>
        <w:t>ному испытанию. «Педагогическая ситуация».</w:t>
      </w:r>
    </w:p>
    <w:p w14:paraId="02F9CF42" w14:textId="77777777" w:rsidR="00BC2CDE" w:rsidRPr="00735A82" w:rsidRDefault="00BC2CDE" w:rsidP="00BC2CDE">
      <w:pPr>
        <w:ind w:left="720"/>
        <w:jc w:val="both"/>
        <w:rPr>
          <w:sz w:val="24"/>
        </w:rPr>
      </w:pPr>
    </w:p>
    <w:tbl>
      <w:tblPr>
        <w:tblStyle w:val="affff6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89"/>
      </w:tblGrid>
      <w:tr w:rsidR="00AC1B3D" w14:paraId="1D7AB7FC" w14:textId="77777777" w:rsidTr="00002511">
        <w:trPr>
          <w:cantSplit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04C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0293CBBB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условиям проведения к </w:t>
            </w:r>
            <w:r w:rsidR="00097765">
              <w:rPr>
                <w:sz w:val="22"/>
                <w:szCs w:val="22"/>
              </w:rPr>
              <w:t>Конкурс</w:t>
            </w:r>
            <w:r>
              <w:rPr>
                <w:sz w:val="22"/>
                <w:szCs w:val="22"/>
              </w:rPr>
              <w:t xml:space="preserve">ному испытанию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806C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</w:t>
            </w:r>
            <w:r w:rsidR="00097765">
              <w:rPr>
                <w:sz w:val="22"/>
                <w:szCs w:val="22"/>
              </w:rPr>
              <w:t>Конкурс</w:t>
            </w:r>
            <w:r>
              <w:rPr>
                <w:sz w:val="22"/>
                <w:szCs w:val="22"/>
              </w:rPr>
              <w:t>анта предложить решение педагогической ситуации, представленной во фрагменте из кинофильма.</w:t>
            </w:r>
          </w:p>
        </w:tc>
      </w:tr>
    </w:tbl>
    <w:p w14:paraId="07F0F59F" w14:textId="77777777" w:rsidR="00BE59CD" w:rsidRDefault="00BE59CD" w:rsidP="00BE59CD">
      <w:pPr>
        <w:tabs>
          <w:tab w:val="left" w:pos="426"/>
        </w:tabs>
        <w:ind w:left="720"/>
        <w:rPr>
          <w:sz w:val="24"/>
        </w:rPr>
      </w:pPr>
    </w:p>
    <w:p w14:paraId="420B9BA5" w14:textId="77777777" w:rsidR="00002511" w:rsidRDefault="00002511" w:rsidP="00AA783F">
      <w:pPr>
        <w:numPr>
          <w:ilvl w:val="1"/>
          <w:numId w:val="14"/>
        </w:numPr>
        <w:tabs>
          <w:tab w:val="left" w:pos="426"/>
        </w:tabs>
        <w:rPr>
          <w:sz w:val="24"/>
        </w:rPr>
      </w:pPr>
      <w:r>
        <w:rPr>
          <w:sz w:val="24"/>
        </w:rPr>
        <w:br w:type="page"/>
      </w:r>
    </w:p>
    <w:p w14:paraId="525EDC56" w14:textId="77777777" w:rsidR="00AC1B3D" w:rsidRDefault="00D85090" w:rsidP="00AA783F">
      <w:pPr>
        <w:numPr>
          <w:ilvl w:val="1"/>
          <w:numId w:val="15"/>
        </w:numPr>
        <w:tabs>
          <w:tab w:val="left" w:pos="426"/>
        </w:tabs>
        <w:rPr>
          <w:sz w:val="24"/>
        </w:rPr>
      </w:pPr>
      <w:r>
        <w:rPr>
          <w:sz w:val="24"/>
        </w:rPr>
        <w:lastRenderedPageBreak/>
        <w:t xml:space="preserve">Критерии оценивания </w:t>
      </w:r>
      <w:r w:rsidR="00097765">
        <w:rPr>
          <w:sz w:val="24"/>
        </w:rPr>
        <w:t>Конкурс</w:t>
      </w:r>
      <w:r>
        <w:rPr>
          <w:sz w:val="24"/>
        </w:rPr>
        <w:t>а «Педагогическая ситуация».</w:t>
      </w:r>
    </w:p>
    <w:tbl>
      <w:tblPr>
        <w:tblStyle w:val="affff7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1559"/>
        <w:gridCol w:w="1560"/>
        <w:gridCol w:w="1701"/>
      </w:tblGrid>
      <w:tr w:rsidR="00AC1B3D" w14:paraId="5001923F" w14:textId="77777777" w:rsidTr="00002511">
        <w:trPr>
          <w:cantSplit/>
          <w:tblHeader/>
        </w:trPr>
        <w:tc>
          <w:tcPr>
            <w:tcW w:w="421" w:type="dxa"/>
            <w:vMerge w:val="restart"/>
          </w:tcPr>
          <w:p w14:paraId="1C37AF74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819" w:type="dxa"/>
            <w:vMerge w:val="restart"/>
          </w:tcPr>
          <w:p w14:paraId="1F52B14F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Критерии </w:t>
            </w:r>
          </w:p>
        </w:tc>
        <w:tc>
          <w:tcPr>
            <w:tcW w:w="4820" w:type="dxa"/>
            <w:gridSpan w:val="3"/>
          </w:tcPr>
          <w:p w14:paraId="4268F812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 15 баллов)</w:t>
            </w:r>
          </w:p>
        </w:tc>
      </w:tr>
      <w:tr w:rsidR="00AC1B3D" w14:paraId="2A524057" w14:textId="77777777" w:rsidTr="00002511">
        <w:trPr>
          <w:cantSplit/>
          <w:tblHeader/>
        </w:trPr>
        <w:tc>
          <w:tcPr>
            <w:tcW w:w="421" w:type="dxa"/>
            <w:vMerge/>
          </w:tcPr>
          <w:p w14:paraId="67544E34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2849207F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70686E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560" w:type="dxa"/>
          </w:tcPr>
          <w:p w14:paraId="2B62F19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0DDB1F7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C1B3D" w14:paraId="61B0DDA1" w14:textId="77777777" w:rsidTr="00002511">
        <w:trPr>
          <w:cantSplit/>
          <w:tblHeader/>
        </w:trPr>
        <w:tc>
          <w:tcPr>
            <w:tcW w:w="421" w:type="dxa"/>
          </w:tcPr>
          <w:p w14:paraId="307B20F9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7EACC25A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основных тенденций и стратегий развития сферы дополнительного образования</w:t>
            </w:r>
          </w:p>
        </w:tc>
        <w:tc>
          <w:tcPr>
            <w:tcW w:w="1559" w:type="dxa"/>
          </w:tcPr>
          <w:p w14:paraId="44A8E4FD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 или недостаточно</w:t>
            </w:r>
          </w:p>
        </w:tc>
        <w:tc>
          <w:tcPr>
            <w:tcW w:w="1560" w:type="dxa"/>
          </w:tcPr>
          <w:p w14:paraId="1E65A62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Представлено достаточно </w:t>
            </w:r>
          </w:p>
        </w:tc>
        <w:tc>
          <w:tcPr>
            <w:tcW w:w="1701" w:type="dxa"/>
          </w:tcPr>
          <w:p w14:paraId="3CA3599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в полной мере</w:t>
            </w:r>
          </w:p>
        </w:tc>
      </w:tr>
      <w:tr w:rsidR="00AC1B3D" w14:paraId="0B658D5C" w14:textId="77777777" w:rsidTr="00002511">
        <w:trPr>
          <w:cantSplit/>
          <w:tblHeader/>
        </w:trPr>
        <w:tc>
          <w:tcPr>
            <w:tcW w:w="421" w:type="dxa"/>
          </w:tcPr>
          <w:p w14:paraId="59335948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21F4F94C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к рефлексии и умение проводить педагогический анализ собственной профессиональной деятельности</w:t>
            </w:r>
          </w:p>
        </w:tc>
        <w:tc>
          <w:tcPr>
            <w:tcW w:w="1559" w:type="dxa"/>
          </w:tcPr>
          <w:p w14:paraId="4E0C9FC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 или недостаточны</w:t>
            </w:r>
          </w:p>
        </w:tc>
        <w:tc>
          <w:tcPr>
            <w:tcW w:w="1560" w:type="dxa"/>
          </w:tcPr>
          <w:p w14:paraId="555AF7A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Достаточны </w:t>
            </w:r>
          </w:p>
        </w:tc>
        <w:tc>
          <w:tcPr>
            <w:tcW w:w="1701" w:type="dxa"/>
          </w:tcPr>
          <w:p w14:paraId="1DDB9165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Представлены в полной мере</w:t>
            </w:r>
          </w:p>
        </w:tc>
      </w:tr>
      <w:tr w:rsidR="00AC1B3D" w14:paraId="0FACDC74" w14:textId="77777777" w:rsidTr="00002511">
        <w:trPr>
          <w:cantSplit/>
          <w:trHeight w:val="728"/>
          <w:tblHeader/>
        </w:trPr>
        <w:tc>
          <w:tcPr>
            <w:tcW w:w="421" w:type="dxa"/>
          </w:tcPr>
          <w:p w14:paraId="51ECC8B4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03DC89C5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 и целесообразность предложений с учетом возможности их реализации</w:t>
            </w:r>
          </w:p>
        </w:tc>
        <w:tc>
          <w:tcPr>
            <w:tcW w:w="1559" w:type="dxa"/>
          </w:tcPr>
          <w:p w14:paraId="3E9DFF04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 или недостаточны</w:t>
            </w:r>
          </w:p>
        </w:tc>
        <w:tc>
          <w:tcPr>
            <w:tcW w:w="1560" w:type="dxa"/>
          </w:tcPr>
          <w:p w14:paraId="4E4D1BFC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Достаточны </w:t>
            </w:r>
          </w:p>
        </w:tc>
        <w:tc>
          <w:tcPr>
            <w:tcW w:w="1701" w:type="dxa"/>
          </w:tcPr>
          <w:p w14:paraId="7F37831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Представлены в полной мере</w:t>
            </w:r>
          </w:p>
        </w:tc>
      </w:tr>
      <w:tr w:rsidR="00AC1B3D" w14:paraId="7EA8F705" w14:textId="77777777" w:rsidTr="00002511">
        <w:trPr>
          <w:cantSplit/>
          <w:tblHeader/>
        </w:trPr>
        <w:tc>
          <w:tcPr>
            <w:tcW w:w="421" w:type="dxa"/>
          </w:tcPr>
          <w:p w14:paraId="7592128C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7FDE7ED7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аргументации и логическая структура послания. Способности участника </w:t>
            </w:r>
            <w:r w:rsidR="00097765">
              <w:rPr>
                <w:sz w:val="22"/>
                <w:szCs w:val="22"/>
              </w:rPr>
              <w:t>Конкурс</w:t>
            </w:r>
            <w:r>
              <w:rPr>
                <w:sz w:val="22"/>
                <w:szCs w:val="22"/>
              </w:rPr>
              <w:t>а логически и аргументировано излагать свои идеи и предложения</w:t>
            </w:r>
          </w:p>
        </w:tc>
        <w:tc>
          <w:tcPr>
            <w:tcW w:w="1559" w:type="dxa"/>
          </w:tcPr>
          <w:p w14:paraId="15B4F33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1560" w:type="dxa"/>
          </w:tcPr>
          <w:p w14:paraId="59E3819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достаточной мере</w:t>
            </w:r>
          </w:p>
        </w:tc>
        <w:tc>
          <w:tcPr>
            <w:tcW w:w="1701" w:type="dxa"/>
          </w:tcPr>
          <w:p w14:paraId="07EF33F5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37F9EC78" w14:textId="77777777" w:rsidTr="00002511">
        <w:trPr>
          <w:cantSplit/>
          <w:tblHeader/>
        </w:trPr>
        <w:tc>
          <w:tcPr>
            <w:tcW w:w="421" w:type="dxa"/>
          </w:tcPr>
          <w:p w14:paraId="331983C9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74E1915B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публичного выступления</w:t>
            </w:r>
          </w:p>
        </w:tc>
        <w:tc>
          <w:tcPr>
            <w:tcW w:w="1559" w:type="dxa"/>
          </w:tcPr>
          <w:p w14:paraId="0C923A0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1560" w:type="dxa"/>
          </w:tcPr>
          <w:p w14:paraId="60C83292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достаточной мере</w:t>
            </w:r>
          </w:p>
        </w:tc>
        <w:tc>
          <w:tcPr>
            <w:tcW w:w="1701" w:type="dxa"/>
          </w:tcPr>
          <w:p w14:paraId="7B48EEB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</w:tbl>
    <w:p w14:paraId="09F18E4A" w14:textId="77777777" w:rsidR="00AC1B3D" w:rsidRDefault="00AC1B3D">
      <w:pPr>
        <w:rPr>
          <w:b/>
          <w:sz w:val="24"/>
        </w:rPr>
      </w:pPr>
    </w:p>
    <w:p w14:paraId="12EC666E" w14:textId="77777777" w:rsidR="00AC1B3D" w:rsidRDefault="00AC1B3D">
      <w:pPr>
        <w:rPr>
          <w:b/>
          <w:sz w:val="24"/>
        </w:rPr>
      </w:pPr>
    </w:p>
    <w:p w14:paraId="1222509F" w14:textId="77777777" w:rsidR="00AC1B3D" w:rsidRDefault="00D85090" w:rsidP="00AA783F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Требования и критерии оценки участия в </w:t>
      </w:r>
      <w:r w:rsidR="00097765">
        <w:rPr>
          <w:sz w:val="24"/>
        </w:rPr>
        <w:t>Конкурс</w:t>
      </w:r>
      <w:r>
        <w:rPr>
          <w:sz w:val="24"/>
        </w:rPr>
        <w:t xml:space="preserve">ном задании </w:t>
      </w:r>
      <w:r>
        <w:rPr>
          <w:b/>
          <w:sz w:val="24"/>
          <w:u w:val="single"/>
        </w:rPr>
        <w:t>«Педагогическая дуэль»</w:t>
      </w:r>
      <w:r>
        <w:rPr>
          <w:sz w:val="24"/>
        </w:rPr>
        <w:t>.</w:t>
      </w:r>
    </w:p>
    <w:p w14:paraId="497BA240" w14:textId="77777777" w:rsidR="00AC1B3D" w:rsidRDefault="00D85090" w:rsidP="00AA783F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Требования к </w:t>
      </w:r>
      <w:r w:rsidR="00097765">
        <w:rPr>
          <w:sz w:val="24"/>
        </w:rPr>
        <w:t>Конкурс</w:t>
      </w:r>
      <w:r>
        <w:rPr>
          <w:sz w:val="24"/>
        </w:rPr>
        <w:t>ному испытанию.</w:t>
      </w:r>
    </w:p>
    <w:tbl>
      <w:tblPr>
        <w:tblStyle w:val="affff8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7848"/>
      </w:tblGrid>
      <w:tr w:rsidR="00AC1B3D" w14:paraId="03062FBA" w14:textId="77777777">
        <w:trPr>
          <w:cantSplit/>
          <w:tblHeader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5DD3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207822B3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условиям выполнения задания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E599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продолжительность </w:t>
            </w:r>
            <w:r w:rsidR="00097765">
              <w:rPr>
                <w:sz w:val="22"/>
                <w:szCs w:val="22"/>
              </w:rPr>
              <w:t>Конкурс</w:t>
            </w:r>
            <w:r>
              <w:rPr>
                <w:sz w:val="22"/>
                <w:szCs w:val="22"/>
              </w:rPr>
              <w:t xml:space="preserve">ного </w:t>
            </w:r>
            <w:r>
              <w:rPr>
                <w:sz w:val="24"/>
              </w:rPr>
              <w:t xml:space="preserve">задании </w:t>
            </w:r>
            <w:r>
              <w:rPr>
                <w:sz w:val="22"/>
                <w:szCs w:val="22"/>
              </w:rPr>
              <w:t>– до 60 минут.</w:t>
            </w:r>
          </w:p>
          <w:p w14:paraId="648FFDBD" w14:textId="77777777" w:rsidR="00AC1B3D" w:rsidRDefault="00D85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Темы выдаются в день финала, путём жеребьевки. </w:t>
            </w:r>
          </w:p>
        </w:tc>
      </w:tr>
      <w:tr w:rsidR="00AC1B3D" w14:paraId="60ED6512" w14:textId="77777777">
        <w:trPr>
          <w:cantSplit/>
          <w:tblHeader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3E9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выполнению задания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B41D" w14:textId="77777777" w:rsidR="00AC1B3D" w:rsidRDefault="00097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</w:t>
            </w:r>
            <w:r w:rsidR="00D85090">
              <w:rPr>
                <w:sz w:val="22"/>
                <w:szCs w:val="22"/>
              </w:rPr>
              <w:t xml:space="preserve">анты формулируют свои профессиональные взгляды, ценности, позиции в формате дебатов </w:t>
            </w:r>
          </w:p>
        </w:tc>
      </w:tr>
    </w:tbl>
    <w:p w14:paraId="0E4B47A6" w14:textId="77777777" w:rsidR="00AC1B3D" w:rsidRDefault="00D85090" w:rsidP="00AA783F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Критерии оценивания участия в </w:t>
      </w:r>
      <w:r w:rsidR="00097765">
        <w:rPr>
          <w:sz w:val="24"/>
        </w:rPr>
        <w:t>Конкурс</w:t>
      </w:r>
      <w:r>
        <w:rPr>
          <w:sz w:val="24"/>
        </w:rPr>
        <w:t>ном задании «Педагогическая дуэль»</w:t>
      </w:r>
    </w:p>
    <w:tbl>
      <w:tblPr>
        <w:tblStyle w:val="affff9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4004"/>
        <w:gridCol w:w="1701"/>
        <w:gridCol w:w="2092"/>
        <w:gridCol w:w="1588"/>
      </w:tblGrid>
      <w:tr w:rsidR="00AC1B3D" w14:paraId="06ADC191" w14:textId="77777777" w:rsidTr="00002511">
        <w:trPr>
          <w:cantSplit/>
          <w:tblHeader/>
        </w:trPr>
        <w:tc>
          <w:tcPr>
            <w:tcW w:w="527" w:type="dxa"/>
            <w:vMerge w:val="restart"/>
          </w:tcPr>
          <w:p w14:paraId="7908693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004" w:type="dxa"/>
            <w:vMerge w:val="restart"/>
          </w:tcPr>
          <w:p w14:paraId="52B87E5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5381" w:type="dxa"/>
            <w:gridSpan w:val="3"/>
          </w:tcPr>
          <w:p w14:paraId="0AD41EC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–40)</w:t>
            </w:r>
          </w:p>
        </w:tc>
      </w:tr>
      <w:tr w:rsidR="00AC1B3D" w14:paraId="337B0F57" w14:textId="77777777" w:rsidTr="00002511">
        <w:trPr>
          <w:cantSplit/>
          <w:tblHeader/>
        </w:trPr>
        <w:tc>
          <w:tcPr>
            <w:tcW w:w="527" w:type="dxa"/>
            <w:vMerge/>
          </w:tcPr>
          <w:p w14:paraId="52E78229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14:paraId="1679385D" w14:textId="77777777" w:rsidR="00AC1B3D" w:rsidRDefault="00AC1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73F69E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2092" w:type="dxa"/>
          </w:tcPr>
          <w:p w14:paraId="52C8D307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</w:t>
            </w:r>
          </w:p>
        </w:tc>
        <w:tc>
          <w:tcPr>
            <w:tcW w:w="1588" w:type="dxa"/>
          </w:tcPr>
          <w:p w14:paraId="7D54A64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</w:tr>
      <w:tr w:rsidR="00AC1B3D" w14:paraId="05A1CCBB" w14:textId="77777777" w:rsidTr="00002511">
        <w:trPr>
          <w:cantSplit/>
          <w:tblHeader/>
        </w:trPr>
        <w:tc>
          <w:tcPr>
            <w:tcW w:w="527" w:type="dxa"/>
          </w:tcPr>
          <w:p w14:paraId="13083CAC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04" w:type="dxa"/>
          </w:tcPr>
          <w:p w14:paraId="3E0C5193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и понимание современных тенденций развития дополнительного образования детей </w:t>
            </w:r>
          </w:p>
        </w:tc>
        <w:tc>
          <w:tcPr>
            <w:tcW w:w="1701" w:type="dxa"/>
          </w:tcPr>
          <w:p w14:paraId="79A24BFE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624A3613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540958D5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163B62B1" w14:textId="77777777" w:rsidTr="00002511">
        <w:trPr>
          <w:cantSplit/>
          <w:tblHeader/>
        </w:trPr>
        <w:tc>
          <w:tcPr>
            <w:tcW w:w="527" w:type="dxa"/>
          </w:tcPr>
          <w:p w14:paraId="2B37E43F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4" w:type="dxa"/>
          </w:tcPr>
          <w:p w14:paraId="1A3C1536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профессиональная эрудиция</w:t>
            </w:r>
          </w:p>
        </w:tc>
        <w:tc>
          <w:tcPr>
            <w:tcW w:w="1701" w:type="dxa"/>
          </w:tcPr>
          <w:p w14:paraId="0E0687A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2B8F76CD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39CD5B7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790BAB7D" w14:textId="77777777" w:rsidTr="00002511">
        <w:trPr>
          <w:cantSplit/>
          <w:tblHeader/>
        </w:trPr>
        <w:tc>
          <w:tcPr>
            <w:tcW w:w="527" w:type="dxa"/>
          </w:tcPr>
          <w:p w14:paraId="7F45CE14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4" w:type="dxa"/>
          </w:tcPr>
          <w:p w14:paraId="33FFD4CB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риторическими навыками публичной и деловой речи</w:t>
            </w:r>
          </w:p>
        </w:tc>
        <w:tc>
          <w:tcPr>
            <w:tcW w:w="1701" w:type="dxa"/>
          </w:tcPr>
          <w:p w14:paraId="78934F94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4660C6D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09B8290E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131C6A52" w14:textId="77777777" w:rsidTr="00002511">
        <w:trPr>
          <w:cantSplit/>
          <w:tblHeader/>
        </w:trPr>
        <w:tc>
          <w:tcPr>
            <w:tcW w:w="527" w:type="dxa"/>
          </w:tcPr>
          <w:p w14:paraId="4FBEDD7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4" w:type="dxa"/>
          </w:tcPr>
          <w:p w14:paraId="6842C5DE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и оригинальность предложений</w:t>
            </w:r>
          </w:p>
        </w:tc>
        <w:tc>
          <w:tcPr>
            <w:tcW w:w="1701" w:type="dxa"/>
          </w:tcPr>
          <w:p w14:paraId="64ADB2D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76B37A42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5E663C1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380AAE6A" w14:textId="77777777" w:rsidTr="00002511">
        <w:trPr>
          <w:cantSplit/>
          <w:tblHeader/>
        </w:trPr>
        <w:tc>
          <w:tcPr>
            <w:tcW w:w="527" w:type="dxa"/>
          </w:tcPr>
          <w:p w14:paraId="44277A18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4" w:type="dxa"/>
          </w:tcPr>
          <w:p w14:paraId="3983CE4D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Реалистичность и ответственность в суждениях</w:t>
            </w:r>
          </w:p>
        </w:tc>
        <w:tc>
          <w:tcPr>
            <w:tcW w:w="1701" w:type="dxa"/>
          </w:tcPr>
          <w:p w14:paraId="108E22D0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37DA39F0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49ED84C1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39CAAD12" w14:textId="77777777" w:rsidTr="00002511">
        <w:trPr>
          <w:cantSplit/>
          <w:tblHeader/>
        </w:trPr>
        <w:tc>
          <w:tcPr>
            <w:tcW w:w="527" w:type="dxa"/>
          </w:tcPr>
          <w:p w14:paraId="0CD1EB3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4" w:type="dxa"/>
          </w:tcPr>
          <w:p w14:paraId="6C39FE4A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в представлении решений и выводов</w:t>
            </w:r>
          </w:p>
        </w:tc>
        <w:tc>
          <w:tcPr>
            <w:tcW w:w="1701" w:type="dxa"/>
          </w:tcPr>
          <w:p w14:paraId="07DD3E25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4DA5BC3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6A32CC0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020CC3AC" w14:textId="77777777" w:rsidTr="00002511">
        <w:trPr>
          <w:cantSplit/>
          <w:tblHeader/>
        </w:trPr>
        <w:tc>
          <w:tcPr>
            <w:tcW w:w="527" w:type="dxa"/>
          </w:tcPr>
          <w:p w14:paraId="2F5E54AC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04" w:type="dxa"/>
          </w:tcPr>
          <w:p w14:paraId="50E308C0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Аргументированность, обоснованность, логичность</w:t>
            </w:r>
          </w:p>
        </w:tc>
        <w:tc>
          <w:tcPr>
            <w:tcW w:w="1701" w:type="dxa"/>
          </w:tcPr>
          <w:p w14:paraId="30D3856B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3DB22147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75B37E9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AC1B3D" w14:paraId="6EAA78C6" w14:textId="77777777" w:rsidTr="00002511">
        <w:trPr>
          <w:cantSplit/>
          <w:tblHeader/>
        </w:trPr>
        <w:tc>
          <w:tcPr>
            <w:tcW w:w="527" w:type="dxa"/>
          </w:tcPr>
          <w:p w14:paraId="3EBB5C5A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04" w:type="dxa"/>
          </w:tcPr>
          <w:p w14:paraId="34D2AB63" w14:textId="77777777" w:rsidR="00AC1B3D" w:rsidRDefault="00D85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этика и культура</w:t>
            </w:r>
          </w:p>
        </w:tc>
        <w:tc>
          <w:tcPr>
            <w:tcW w:w="1701" w:type="dxa"/>
          </w:tcPr>
          <w:p w14:paraId="1105B269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2092" w:type="dxa"/>
          </w:tcPr>
          <w:p w14:paraId="229A1786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1588" w:type="dxa"/>
          </w:tcPr>
          <w:p w14:paraId="0C853E0F" w14:textId="77777777" w:rsidR="00AC1B3D" w:rsidRDefault="00D8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</w:tbl>
    <w:p w14:paraId="1CE82E08" w14:textId="68D396D7" w:rsidR="00AC1B3D" w:rsidRDefault="00AC1B3D">
      <w:pPr>
        <w:rPr>
          <w:b/>
          <w:sz w:val="24"/>
        </w:rPr>
      </w:pPr>
    </w:p>
    <w:p w14:paraId="184EB2B7" w14:textId="1E2ACC95" w:rsidR="007536B7" w:rsidRDefault="007536B7">
      <w:pPr>
        <w:rPr>
          <w:b/>
          <w:sz w:val="24"/>
        </w:rPr>
      </w:pPr>
    </w:p>
    <w:p w14:paraId="6AF72926" w14:textId="77777777" w:rsidR="007536B7" w:rsidRDefault="007536B7">
      <w:pPr>
        <w:rPr>
          <w:b/>
          <w:sz w:val="24"/>
        </w:rPr>
      </w:pPr>
    </w:p>
    <w:sectPr w:rsidR="007536B7">
      <w:footerReference w:type="default" r:id="rId14"/>
      <w:pgSz w:w="11906" w:h="16838"/>
      <w:pgMar w:top="851" w:right="566" w:bottom="709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BE67E" w14:textId="77777777" w:rsidR="000E460C" w:rsidRDefault="000E460C">
      <w:r>
        <w:separator/>
      </w:r>
    </w:p>
  </w:endnote>
  <w:endnote w:type="continuationSeparator" w:id="0">
    <w:p w14:paraId="6D7069A9" w14:textId="77777777" w:rsidR="000E460C" w:rsidRDefault="000E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0C0C8" w14:textId="77777777" w:rsidR="00AC1B3D" w:rsidRDefault="00AC1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</w:rPr>
    </w:pPr>
  </w:p>
  <w:p w14:paraId="6780A6B9" w14:textId="77777777" w:rsidR="00AC1B3D" w:rsidRDefault="00AC1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</w:p>
  <w:p w14:paraId="4D8900E4" w14:textId="26A62DFA" w:rsidR="00AC1B3D" w:rsidRDefault="00D850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1255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BF40412" w14:textId="77777777" w:rsidR="00AC1B3D" w:rsidRDefault="00AC1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E8BD6" w14:textId="77777777" w:rsidR="000E460C" w:rsidRDefault="000E460C">
      <w:r>
        <w:separator/>
      </w:r>
    </w:p>
  </w:footnote>
  <w:footnote w:type="continuationSeparator" w:id="0">
    <w:p w14:paraId="298050DB" w14:textId="77777777" w:rsidR="000E460C" w:rsidRDefault="000E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33A"/>
    <w:multiLevelType w:val="multilevel"/>
    <w:tmpl w:val="91D4F82C"/>
    <w:lvl w:ilvl="0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676E2A"/>
    <w:multiLevelType w:val="multilevel"/>
    <w:tmpl w:val="4154A908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F51CD5"/>
    <w:multiLevelType w:val="multilevel"/>
    <w:tmpl w:val="A656E432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E912D3"/>
    <w:multiLevelType w:val="multilevel"/>
    <w:tmpl w:val="41D61320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2755A7"/>
    <w:multiLevelType w:val="multilevel"/>
    <w:tmpl w:val="511ADB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175654"/>
    <w:multiLevelType w:val="multilevel"/>
    <w:tmpl w:val="369ECF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D7358"/>
    <w:multiLevelType w:val="multilevel"/>
    <w:tmpl w:val="97F873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BD3F9B"/>
    <w:multiLevelType w:val="multilevel"/>
    <w:tmpl w:val="A3A20B04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AE5B5F"/>
    <w:multiLevelType w:val="multilevel"/>
    <w:tmpl w:val="288617C4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392953"/>
    <w:multiLevelType w:val="multilevel"/>
    <w:tmpl w:val="23F6E4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76498"/>
    <w:multiLevelType w:val="multilevel"/>
    <w:tmpl w:val="E79E3CE6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EF54C0F"/>
    <w:multiLevelType w:val="hybridMultilevel"/>
    <w:tmpl w:val="0556F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23720"/>
    <w:multiLevelType w:val="multilevel"/>
    <w:tmpl w:val="ED927C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6DBA4EEA"/>
    <w:multiLevelType w:val="multilevel"/>
    <w:tmpl w:val="7ECAA8B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870861"/>
    <w:multiLevelType w:val="multilevel"/>
    <w:tmpl w:val="F74CE0C8"/>
    <w:lvl w:ilvl="0">
      <w:start w:val="5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D893BA6"/>
    <w:multiLevelType w:val="multilevel"/>
    <w:tmpl w:val="FF92286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3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3D"/>
    <w:rsid w:val="00002511"/>
    <w:rsid w:val="00047CF3"/>
    <w:rsid w:val="000932F0"/>
    <w:rsid w:val="00097765"/>
    <w:rsid w:val="000E460C"/>
    <w:rsid w:val="00147C6F"/>
    <w:rsid w:val="001541E3"/>
    <w:rsid w:val="001B2887"/>
    <w:rsid w:val="002D23C2"/>
    <w:rsid w:val="002F3B59"/>
    <w:rsid w:val="00307313"/>
    <w:rsid w:val="003155F0"/>
    <w:rsid w:val="003936DC"/>
    <w:rsid w:val="003B1BE6"/>
    <w:rsid w:val="00417A68"/>
    <w:rsid w:val="0043180B"/>
    <w:rsid w:val="0045284B"/>
    <w:rsid w:val="00462B0B"/>
    <w:rsid w:val="004B2132"/>
    <w:rsid w:val="00517992"/>
    <w:rsid w:val="005D7572"/>
    <w:rsid w:val="005E779C"/>
    <w:rsid w:val="006707FB"/>
    <w:rsid w:val="00700E87"/>
    <w:rsid w:val="00716657"/>
    <w:rsid w:val="00735A82"/>
    <w:rsid w:val="007536B7"/>
    <w:rsid w:val="00765DC0"/>
    <w:rsid w:val="00791BCD"/>
    <w:rsid w:val="008E04F6"/>
    <w:rsid w:val="009148EF"/>
    <w:rsid w:val="00956C5B"/>
    <w:rsid w:val="0098537A"/>
    <w:rsid w:val="009C2789"/>
    <w:rsid w:val="00A037F6"/>
    <w:rsid w:val="00A12556"/>
    <w:rsid w:val="00A309D1"/>
    <w:rsid w:val="00A6275A"/>
    <w:rsid w:val="00A64BA0"/>
    <w:rsid w:val="00A73B5A"/>
    <w:rsid w:val="00A828B2"/>
    <w:rsid w:val="00AA1D74"/>
    <w:rsid w:val="00AA783F"/>
    <w:rsid w:val="00AC1B3D"/>
    <w:rsid w:val="00AD1C65"/>
    <w:rsid w:val="00AE316D"/>
    <w:rsid w:val="00AE6DDC"/>
    <w:rsid w:val="00AE7123"/>
    <w:rsid w:val="00AF78BD"/>
    <w:rsid w:val="00B1395E"/>
    <w:rsid w:val="00B35799"/>
    <w:rsid w:val="00B4107D"/>
    <w:rsid w:val="00BB672E"/>
    <w:rsid w:val="00BC2CDE"/>
    <w:rsid w:val="00BE59CD"/>
    <w:rsid w:val="00C20F52"/>
    <w:rsid w:val="00D80824"/>
    <w:rsid w:val="00D85090"/>
    <w:rsid w:val="00E31357"/>
    <w:rsid w:val="00E63D26"/>
    <w:rsid w:val="00E85BD8"/>
    <w:rsid w:val="00EE03B6"/>
    <w:rsid w:val="00F07328"/>
    <w:rsid w:val="00F9002A"/>
    <w:rsid w:val="00F95461"/>
    <w:rsid w:val="00F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1038"/>
  <w15:docId w15:val="{EE7EDC43-7D8A-4880-BE5A-16FC73AF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40"/>
        <w:szCs w:val="4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F3"/>
    <w:rPr>
      <w:szCs w:val="24"/>
    </w:rPr>
  </w:style>
  <w:style w:type="paragraph" w:styleId="1">
    <w:name w:val="heading 1"/>
    <w:basedOn w:val="a"/>
    <w:next w:val="a"/>
    <w:qFormat/>
    <w:rsid w:val="001D5BC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D5BC5"/>
    <w:pPr>
      <w:keepNext/>
      <w:jc w:val="center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rsid w:val="001D5BC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10"/>
    <w:next w:val="10"/>
    <w:rsid w:val="006C0E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C0E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6C0E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0E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6C0EBA"/>
  </w:style>
  <w:style w:type="table" w:customStyle="1" w:styleId="TableNormal0">
    <w:name w:val="Table Normal"/>
    <w:rsid w:val="006C0E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rsid w:val="001D5BC5"/>
    <w:rPr>
      <w:sz w:val="28"/>
    </w:rPr>
  </w:style>
  <w:style w:type="paragraph" w:styleId="20">
    <w:name w:val="Body Text 2"/>
    <w:basedOn w:val="a"/>
    <w:link w:val="21"/>
    <w:uiPriority w:val="99"/>
    <w:rsid w:val="001D5BC5"/>
    <w:pPr>
      <w:jc w:val="both"/>
    </w:pPr>
    <w:rPr>
      <w:sz w:val="28"/>
    </w:rPr>
  </w:style>
  <w:style w:type="paragraph" w:styleId="30">
    <w:name w:val="Body Text 3"/>
    <w:basedOn w:val="a"/>
    <w:rsid w:val="001D5BC5"/>
    <w:rPr>
      <w:b/>
      <w:bCs/>
      <w:i/>
      <w:iCs/>
      <w:sz w:val="28"/>
    </w:rPr>
  </w:style>
  <w:style w:type="paragraph" w:customStyle="1" w:styleId="11">
    <w:name w:val="Заголовок1"/>
    <w:basedOn w:val="a"/>
    <w:qFormat/>
    <w:rsid w:val="001D5BC5"/>
    <w:pPr>
      <w:jc w:val="center"/>
    </w:pPr>
    <w:rPr>
      <w:b/>
      <w:bCs/>
      <w:sz w:val="32"/>
    </w:rPr>
  </w:style>
  <w:style w:type="paragraph" w:customStyle="1" w:styleId="12">
    <w:name w:val="Обычный (Интернет)1"/>
    <w:basedOn w:val="a"/>
    <w:rsid w:val="001D5BC5"/>
    <w:pPr>
      <w:ind w:firstLine="720"/>
      <w:jc w:val="both"/>
    </w:pPr>
    <w:rPr>
      <w:sz w:val="24"/>
    </w:rPr>
  </w:style>
  <w:style w:type="paragraph" w:customStyle="1" w:styleId="boldtext">
    <w:name w:val="boldtext"/>
    <w:basedOn w:val="a"/>
    <w:rsid w:val="001D5BC5"/>
    <w:pPr>
      <w:ind w:firstLine="720"/>
      <w:jc w:val="both"/>
    </w:pPr>
    <w:rPr>
      <w:b/>
      <w:bCs/>
      <w:sz w:val="24"/>
    </w:rPr>
  </w:style>
  <w:style w:type="character" w:styleId="a5">
    <w:name w:val="Strong"/>
    <w:qFormat/>
    <w:rsid w:val="001D5BC5"/>
    <w:rPr>
      <w:b/>
      <w:bCs/>
    </w:rPr>
  </w:style>
  <w:style w:type="paragraph" w:styleId="a6">
    <w:name w:val="Block Text"/>
    <w:basedOn w:val="a"/>
    <w:rsid w:val="001D5BC5"/>
    <w:pPr>
      <w:ind w:left="225" w:right="225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C34391"/>
    <w:pPr>
      <w:ind w:left="720"/>
      <w:contextualSpacing/>
    </w:pPr>
  </w:style>
  <w:style w:type="table" w:styleId="a8">
    <w:name w:val="Table Grid"/>
    <w:basedOn w:val="a1"/>
    <w:rsid w:val="00B6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31B1F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semiHidden/>
    <w:rsid w:val="00A31B1F"/>
    <w:rPr>
      <w:rFonts w:ascii="Segoe UI" w:hAnsi="Segoe UI" w:cs="Segoe UI"/>
      <w:sz w:val="18"/>
      <w:szCs w:val="18"/>
    </w:rPr>
  </w:style>
  <w:style w:type="character" w:styleId="ab">
    <w:name w:val="annotation reference"/>
    <w:semiHidden/>
    <w:unhideWhenUsed/>
    <w:rsid w:val="009D68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D683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D6837"/>
  </w:style>
  <w:style w:type="paragraph" w:styleId="ae">
    <w:name w:val="annotation subject"/>
    <w:basedOn w:val="ac"/>
    <w:next w:val="ac"/>
    <w:link w:val="af"/>
    <w:semiHidden/>
    <w:unhideWhenUsed/>
    <w:rsid w:val="009D6837"/>
    <w:rPr>
      <w:b/>
      <w:bCs/>
    </w:rPr>
  </w:style>
  <w:style w:type="character" w:customStyle="1" w:styleId="af">
    <w:name w:val="Тема примечания Знак"/>
    <w:link w:val="ae"/>
    <w:semiHidden/>
    <w:rsid w:val="009D6837"/>
    <w:rPr>
      <w:b/>
      <w:bCs/>
    </w:rPr>
  </w:style>
  <w:style w:type="paragraph" w:styleId="af0">
    <w:name w:val="header"/>
    <w:basedOn w:val="a"/>
    <w:link w:val="af1"/>
    <w:unhideWhenUsed/>
    <w:rsid w:val="000B43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0B4300"/>
    <w:rPr>
      <w:sz w:val="40"/>
      <w:szCs w:val="24"/>
    </w:rPr>
  </w:style>
  <w:style w:type="paragraph" w:styleId="af2">
    <w:name w:val="footer"/>
    <w:basedOn w:val="a"/>
    <w:link w:val="af3"/>
    <w:uiPriority w:val="99"/>
    <w:unhideWhenUsed/>
    <w:rsid w:val="000B43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B4300"/>
    <w:rPr>
      <w:sz w:val="40"/>
      <w:szCs w:val="24"/>
    </w:rPr>
  </w:style>
  <w:style w:type="character" w:customStyle="1" w:styleId="af4">
    <w:name w:val="Без интервала Знак"/>
    <w:link w:val="af5"/>
    <w:uiPriority w:val="1"/>
    <w:locked/>
    <w:rsid w:val="00010937"/>
    <w:rPr>
      <w:rFonts w:ascii="Calibri" w:eastAsia="Calibri" w:hAnsi="Calibri"/>
      <w:sz w:val="22"/>
      <w:szCs w:val="22"/>
      <w:lang w:val="ru-RU" w:eastAsia="en-US" w:bidi="ar-SA"/>
    </w:rPr>
  </w:style>
  <w:style w:type="paragraph" w:styleId="af5">
    <w:name w:val="No Spacing"/>
    <w:link w:val="af4"/>
    <w:uiPriority w:val="1"/>
    <w:qFormat/>
    <w:rsid w:val="00010937"/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uiPriority w:val="99"/>
    <w:unhideWhenUsed/>
    <w:rsid w:val="00274B1F"/>
    <w:rPr>
      <w:color w:val="0000FF"/>
      <w:u w:val="single"/>
    </w:rPr>
  </w:style>
  <w:style w:type="character" w:customStyle="1" w:styleId="apple-converted-space">
    <w:name w:val="apple-converted-space"/>
    <w:rsid w:val="00981FC3"/>
    <w:rPr>
      <w:rFonts w:cs="Times New Roman"/>
    </w:rPr>
  </w:style>
  <w:style w:type="character" w:styleId="af7">
    <w:name w:val="FollowedHyperlink"/>
    <w:semiHidden/>
    <w:unhideWhenUsed/>
    <w:rsid w:val="00C43CDF"/>
    <w:rPr>
      <w:color w:val="954F72"/>
      <w:u w:val="single"/>
    </w:rPr>
  </w:style>
  <w:style w:type="character" w:customStyle="1" w:styleId="21">
    <w:name w:val="Основной текст 2 Знак"/>
    <w:link w:val="20"/>
    <w:uiPriority w:val="99"/>
    <w:rsid w:val="009A51CD"/>
    <w:rPr>
      <w:sz w:val="28"/>
      <w:szCs w:val="24"/>
    </w:rPr>
  </w:style>
  <w:style w:type="paragraph" w:customStyle="1" w:styleId="af8">
    <w:basedOn w:val="a"/>
    <w:next w:val="12"/>
    <w:uiPriority w:val="99"/>
    <w:rsid w:val="00CE4940"/>
    <w:pPr>
      <w:ind w:firstLine="720"/>
      <w:jc w:val="both"/>
    </w:pPr>
    <w:rPr>
      <w:sz w:val="24"/>
    </w:rPr>
  </w:style>
  <w:style w:type="paragraph" w:customStyle="1" w:styleId="af9">
    <w:basedOn w:val="a"/>
    <w:next w:val="12"/>
    <w:rsid w:val="00880F6F"/>
    <w:pPr>
      <w:ind w:firstLine="720"/>
      <w:jc w:val="both"/>
    </w:pPr>
    <w:rPr>
      <w:sz w:val="24"/>
    </w:rPr>
  </w:style>
  <w:style w:type="paragraph" w:styleId="af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rsid w:val="006C0E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6">
    <w:name w:val="Revision"/>
    <w:hidden/>
    <w:uiPriority w:val="99"/>
    <w:semiHidden/>
    <w:rsid w:val="00DE7A2A"/>
    <w:rPr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35721"/>
    <w:rPr>
      <w:color w:val="605E5C"/>
      <w:shd w:val="clear" w:color="auto" w:fill="E1DFDD"/>
    </w:r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D-ObrazEKB@yandex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budushee.ru/library/glossary/kriticheskoe-myshleni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budushee.ru/library/glossary/kommunikatsiya-kommunikativnaya-kompetentnos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budushee.ru/library/glossary/kreativ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cd3cdcd0468854663568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Kl8yUqrTntZWKESJCApTcYjQQ==">CgMxLjAyCGguZ2pkZ3hzOAByITE1b2QzYjJVV2NjNFgyZXdXazVRaWM3TkgzVlYwMWpYag==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3827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GDTU</dc:creator>
  <cp:lastModifiedBy>Ученик</cp:lastModifiedBy>
  <cp:revision>3</cp:revision>
  <cp:lastPrinted>2026-01-14T05:40:00Z</cp:lastPrinted>
  <dcterms:created xsi:type="dcterms:W3CDTF">2026-01-20T04:01:00Z</dcterms:created>
  <dcterms:modified xsi:type="dcterms:W3CDTF">2026-01-20T04:01:00Z</dcterms:modified>
</cp:coreProperties>
</file>